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763"/>
        <w:gridCol w:w="2662"/>
        <w:gridCol w:w="4059"/>
        <w:gridCol w:w="3856"/>
      </w:tblGrid>
      <w:tr w:rsidR="00C82DF7" w:rsidRPr="0007008B" w:rsidTr="00C82DF7">
        <w:trPr>
          <w:trHeight w:val="77"/>
        </w:trPr>
        <w:tc>
          <w:tcPr>
            <w:tcW w:w="274" w:type="pct"/>
            <w:vMerge w:val="restart"/>
          </w:tcPr>
          <w:p w:rsidR="00C82DF7" w:rsidRPr="00E46382" w:rsidRDefault="00C82DF7" w:rsidP="00C8651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E4638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C82DF7" w:rsidRPr="00E46382" w:rsidRDefault="00C82DF7" w:rsidP="00C8651C">
            <w:pPr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</w:tcPr>
          <w:p w:rsidR="00C82DF7" w:rsidRPr="00E46382" w:rsidRDefault="00C82DF7" w:rsidP="00C865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</w:p>
          <w:p w:rsidR="00C82DF7" w:rsidRPr="00E46382" w:rsidRDefault="00C82DF7" w:rsidP="00C8651C">
            <w:pPr>
              <w:spacing w:after="0" w:line="240" w:lineRule="auto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</w:tc>
        <w:tc>
          <w:tcPr>
            <w:tcW w:w="943" w:type="pct"/>
          </w:tcPr>
          <w:p w:rsidR="00C82DF7" w:rsidRPr="00E46382" w:rsidRDefault="00C82DF7" w:rsidP="00C8651C">
            <w:pPr>
              <w:ind w:left="-68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wg KW</w:t>
            </w:r>
          </w:p>
        </w:tc>
        <w:tc>
          <w:tcPr>
            <w:tcW w:w="1438" w:type="pct"/>
          </w:tcPr>
          <w:p w:rsidR="00C82DF7" w:rsidRPr="00E46382" w:rsidRDefault="00C82DF7" w:rsidP="00C8651C">
            <w:pPr>
              <w:ind w:lef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GW1S/00026492/8</w:t>
            </w:r>
          </w:p>
        </w:tc>
        <w:tc>
          <w:tcPr>
            <w:tcW w:w="1366" w:type="pct"/>
          </w:tcPr>
          <w:p w:rsidR="00C82DF7" w:rsidRPr="00E46382" w:rsidRDefault="00C82DF7" w:rsidP="00C86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GW1S/00003702/7</w:t>
            </w:r>
          </w:p>
        </w:tc>
      </w:tr>
      <w:tr w:rsidR="00C82DF7" w:rsidRPr="0007008B" w:rsidTr="00C82DF7">
        <w:trPr>
          <w:trHeight w:val="316"/>
        </w:trPr>
        <w:tc>
          <w:tcPr>
            <w:tcW w:w="274" w:type="pct"/>
            <w:vMerge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3" w:type="pct"/>
          </w:tcPr>
          <w:p w:rsidR="00C82DF7" w:rsidRPr="00E46382" w:rsidRDefault="00C82DF7" w:rsidP="00C865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wg katastru nieruchomości</w:t>
            </w:r>
          </w:p>
        </w:tc>
        <w:tc>
          <w:tcPr>
            <w:tcW w:w="1438" w:type="pct"/>
          </w:tcPr>
          <w:p w:rsidR="00C82DF7" w:rsidRPr="00E46382" w:rsidRDefault="00C82DF7" w:rsidP="00B875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144/2</w:t>
            </w:r>
            <w:r w:rsidR="009846F8">
              <w:rPr>
                <w:rFonts w:ascii="Arial" w:hAnsi="Arial" w:cs="Arial"/>
                <w:sz w:val="18"/>
                <w:szCs w:val="18"/>
              </w:rPr>
              <w:t xml:space="preserve">  -  Bi</w:t>
            </w:r>
            <w:r w:rsidRPr="00E4638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82DF7" w:rsidRPr="00E46382" w:rsidRDefault="00C82DF7" w:rsidP="00C8651C">
            <w:pPr>
              <w:pStyle w:val="Akapitzlist"/>
              <w:spacing w:after="0"/>
              <w:ind w:left="6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pct"/>
          </w:tcPr>
          <w:p w:rsidR="00C82DF7" w:rsidRPr="00E46382" w:rsidRDefault="00C82DF7" w:rsidP="00C865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464/16</w:t>
            </w:r>
            <w:r w:rsidRPr="00E46382">
              <w:rPr>
                <w:rFonts w:ascii="Arial" w:hAnsi="Arial" w:cs="Arial"/>
                <w:sz w:val="18"/>
                <w:szCs w:val="18"/>
              </w:rPr>
              <w:t xml:space="preserve"> - Bp</w:t>
            </w:r>
          </w:p>
          <w:p w:rsidR="00C82DF7" w:rsidRPr="00E46382" w:rsidRDefault="00C82DF7" w:rsidP="00C865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DF7" w:rsidRPr="00E46382" w:rsidRDefault="00C82DF7" w:rsidP="00C865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DF7" w:rsidRPr="00E46382" w:rsidRDefault="00C82DF7" w:rsidP="00C865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DF7" w:rsidRPr="00E46382" w:rsidRDefault="00C82DF7" w:rsidP="00C865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DF7" w:rsidRPr="0007008B" w:rsidTr="00C82DF7">
        <w:trPr>
          <w:trHeight w:val="96"/>
        </w:trPr>
        <w:tc>
          <w:tcPr>
            <w:tcW w:w="274" w:type="pct"/>
            <w:vMerge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3" w:type="pct"/>
          </w:tcPr>
          <w:p w:rsidR="00C82DF7" w:rsidRPr="00E46382" w:rsidRDefault="00C82DF7" w:rsidP="00C865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nr obrębu</w:t>
            </w:r>
          </w:p>
        </w:tc>
        <w:tc>
          <w:tcPr>
            <w:tcW w:w="1438" w:type="pct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 xml:space="preserve">     1 – PAMIĘCIN</w:t>
            </w:r>
          </w:p>
        </w:tc>
        <w:tc>
          <w:tcPr>
            <w:tcW w:w="1366" w:type="pct"/>
          </w:tcPr>
          <w:p w:rsidR="00C82DF7" w:rsidRPr="00E46382" w:rsidRDefault="00C82DF7" w:rsidP="00C865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1-GÓRZYCA</w:t>
            </w:r>
          </w:p>
        </w:tc>
      </w:tr>
      <w:tr w:rsidR="00C82DF7" w:rsidRPr="0007008B" w:rsidTr="00C82DF7">
        <w:trPr>
          <w:trHeight w:val="253"/>
        </w:trPr>
        <w:tc>
          <w:tcPr>
            <w:tcW w:w="274" w:type="pct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922" w:type="pct"/>
            <w:gridSpan w:val="2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Powierzchnia nieruchomości</w:t>
            </w:r>
          </w:p>
        </w:tc>
        <w:tc>
          <w:tcPr>
            <w:tcW w:w="1438" w:type="pct"/>
          </w:tcPr>
          <w:p w:rsidR="00C82DF7" w:rsidRPr="00E46382" w:rsidRDefault="00C82DF7" w:rsidP="00B875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0,0512 ha</w:t>
            </w:r>
          </w:p>
          <w:p w:rsidR="00C82DF7" w:rsidRPr="00E46382" w:rsidRDefault="00C82DF7" w:rsidP="00C8651C">
            <w:pPr>
              <w:pStyle w:val="Akapitzlist"/>
              <w:spacing w:after="0"/>
              <w:ind w:left="6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pct"/>
          </w:tcPr>
          <w:p w:rsidR="00C82DF7" w:rsidRPr="00E46382" w:rsidRDefault="00C82DF7" w:rsidP="00B875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0,0055 ha</w:t>
            </w:r>
          </w:p>
          <w:p w:rsidR="00C82DF7" w:rsidRPr="00E46382" w:rsidRDefault="00C82DF7" w:rsidP="00C865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DF7" w:rsidRPr="0007008B" w:rsidTr="00C82DF7">
        <w:trPr>
          <w:trHeight w:val="199"/>
        </w:trPr>
        <w:tc>
          <w:tcPr>
            <w:tcW w:w="274" w:type="pct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922" w:type="pct"/>
            <w:gridSpan w:val="2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Opis nieruchomości</w:t>
            </w:r>
          </w:p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8" w:type="pct"/>
          </w:tcPr>
          <w:p w:rsidR="00C82DF7" w:rsidRPr="00E46382" w:rsidRDefault="00C82DF7" w:rsidP="00AA6BD4">
            <w:pPr>
              <w:spacing w:after="0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- nieruchomość położona jest w obrębie zabudowy wsi w jej centralnej części,</w:t>
            </w:r>
          </w:p>
          <w:p w:rsidR="00C82DF7" w:rsidRPr="00E46382" w:rsidRDefault="00C82DF7" w:rsidP="00AA6BD4">
            <w:pPr>
              <w:spacing w:after="0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- działa położona jest w bezpośrednim sąsiedztwie ulicy o trwałej nawierzchni z urządzonymi chodnikami,</w:t>
            </w:r>
          </w:p>
          <w:p w:rsidR="00C82DF7" w:rsidRPr="00E46382" w:rsidRDefault="00C82DF7" w:rsidP="00AA6BD4">
            <w:pPr>
              <w:spacing w:after="0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- kształt działki zbliżony do trapezu położona w terenie płaskim,</w:t>
            </w:r>
          </w:p>
          <w:p w:rsidR="00C82DF7" w:rsidRPr="00E46382" w:rsidRDefault="00C82DF7" w:rsidP="00AA6BD4">
            <w:pPr>
              <w:spacing w:after="0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- działka uzbrojona w media: sieć wodociągowa, kanalizacyjna, elektroenergetyczna oraz gazowa,</w:t>
            </w:r>
          </w:p>
          <w:p w:rsidR="00C82DF7" w:rsidRPr="00E46382" w:rsidRDefault="00C82DF7" w:rsidP="00AA6BD4">
            <w:pPr>
              <w:spacing w:after="0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- na działce znajduje się murowany budynek garażowo-gospodarczy o pow. użytkowej 15,30 m</w:t>
            </w:r>
            <w:r w:rsidRPr="00E4638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46382">
              <w:rPr>
                <w:rFonts w:ascii="Arial" w:hAnsi="Arial" w:cs="Arial"/>
                <w:sz w:val="18"/>
                <w:szCs w:val="18"/>
              </w:rPr>
              <w:t xml:space="preserve"> (budynek garażowy  jednostanowiskowy został nadbudowany; w wyniku nadbudowy powstał gołębnik)- nakłady na wybudowanie tego obiektu zostały poniesione przez dzierżawcę</w:t>
            </w:r>
          </w:p>
          <w:p w:rsidR="00C82DF7" w:rsidRPr="00E46382" w:rsidRDefault="00C82DF7" w:rsidP="00AA6BD4">
            <w:pPr>
              <w:spacing w:after="0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2DF7" w:rsidRPr="00E46382" w:rsidRDefault="00C82DF7" w:rsidP="00AA6BD4">
            <w:pPr>
              <w:spacing w:after="0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2DF7" w:rsidRPr="00E46382" w:rsidRDefault="00C82DF7" w:rsidP="00AA6BD4">
            <w:pPr>
              <w:spacing w:after="0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pct"/>
          </w:tcPr>
          <w:p w:rsidR="00C82DF7" w:rsidRPr="00E46382" w:rsidRDefault="00C82DF7" w:rsidP="00AA6BD4">
            <w:pPr>
              <w:spacing w:after="0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- nieruchomość położona jest w obrębie zabudowy wsi w jej centralnej części,</w:t>
            </w:r>
          </w:p>
          <w:p w:rsidR="00C82DF7" w:rsidRPr="00E46382" w:rsidRDefault="00C82DF7" w:rsidP="00AA6BD4">
            <w:pPr>
              <w:spacing w:after="0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- w bliskim sąsiedztwie działki usytuowany jest niewielki kompleks handlowo-usługowy, składający się z szeregu niewielkich pawilonów handlowych, siedziba banku wraz wbudowanym sklepem, budynek urzędu gminy oraz zabudowa mieszkaniowa jednorodzinna.</w:t>
            </w:r>
          </w:p>
          <w:p w:rsidR="00C82DF7" w:rsidRPr="00E46382" w:rsidRDefault="00C82DF7" w:rsidP="00AA6BD4">
            <w:pPr>
              <w:spacing w:after="0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- sąsiedztwo duży skwer zieleni i parking,</w:t>
            </w:r>
          </w:p>
          <w:p w:rsidR="00C82DF7" w:rsidRPr="00E46382" w:rsidRDefault="00C82DF7" w:rsidP="00AA6BD4">
            <w:pPr>
              <w:spacing w:after="0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- kształt działki zbliżony do trapezu położona w terenie płaskim,</w:t>
            </w:r>
          </w:p>
          <w:p w:rsidR="00C82DF7" w:rsidRPr="00E46382" w:rsidRDefault="00C82DF7" w:rsidP="00AA6BD4">
            <w:pPr>
              <w:spacing w:after="0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- działka uzbrojona w media: sieć wodociągowa, kanalizacyjna, elektroenergetyczna oraz gazowa,</w:t>
            </w:r>
          </w:p>
          <w:p w:rsidR="00C82DF7" w:rsidRPr="00E46382" w:rsidRDefault="00C82DF7" w:rsidP="00AA6BD4">
            <w:pPr>
              <w:spacing w:after="0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- przez centralną część działki przebiega rurociąg służący  do transportu gazu ziemnego  (gazociąg g160).</w:t>
            </w:r>
          </w:p>
          <w:p w:rsidR="00C82DF7" w:rsidRPr="00E46382" w:rsidRDefault="00C82DF7" w:rsidP="00AA6BD4">
            <w:pPr>
              <w:spacing w:after="0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DF7" w:rsidRPr="003B234E" w:rsidTr="00C82DF7">
        <w:trPr>
          <w:trHeight w:val="396"/>
        </w:trPr>
        <w:tc>
          <w:tcPr>
            <w:tcW w:w="274" w:type="pct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922" w:type="pct"/>
            <w:gridSpan w:val="2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438" w:type="pct"/>
          </w:tcPr>
          <w:p w:rsidR="00C82DF7" w:rsidRPr="00E46382" w:rsidRDefault="00C82DF7" w:rsidP="00877EF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 xml:space="preserve">Zgodnie z ustaleniami studium uwarunkowań i kierunków zagospodarowania przestrzennego Gminy Górzyca, zatwierdzonego Uchwałą Rady Gminy Górzyca  nr XXXII.184.2017 z   29 grudnia 2017r. działka położona jest w obszarze usługi produkcji w gospodarstwach rolnych, hodowlanych ogrodniczych oraz gospodarstw leśnych i rybackich o symbolu RU. </w:t>
            </w:r>
          </w:p>
          <w:p w:rsidR="00C82DF7" w:rsidRPr="00E46382" w:rsidRDefault="00C82DF7" w:rsidP="00877EF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 xml:space="preserve">Dla przedmiotowej nieruchomości została wydana decyzja nr 6/2016 o warunkach </w:t>
            </w:r>
            <w:r w:rsidRPr="00E46382">
              <w:rPr>
                <w:rFonts w:ascii="Arial" w:hAnsi="Arial" w:cs="Arial"/>
                <w:sz w:val="18"/>
                <w:szCs w:val="18"/>
              </w:rPr>
              <w:lastRenderedPageBreak/>
              <w:t>zabudowy znak: GP.6730.6.2016 z dnia 30 sierpnia 2016r.</w:t>
            </w:r>
          </w:p>
        </w:tc>
        <w:tc>
          <w:tcPr>
            <w:tcW w:w="1366" w:type="pct"/>
          </w:tcPr>
          <w:p w:rsidR="00C82DF7" w:rsidRPr="00E46382" w:rsidRDefault="00C82DF7" w:rsidP="000E0F9B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lastRenderedPageBreak/>
              <w:t xml:space="preserve">Zgodnie z obowiązującym miejscowym planem zagospodarowania przestrzennego Gminy Górzyca przyjętym </w:t>
            </w:r>
            <w:r w:rsidRPr="00E46382">
              <w:rPr>
                <w:rFonts w:ascii="Arial" w:hAnsi="Arial" w:cs="Arial"/>
                <w:bCs/>
                <w:sz w:val="18"/>
                <w:szCs w:val="18"/>
              </w:rPr>
              <w:t xml:space="preserve">uchwałą Nr XVI.85.2012 Rady Gminy Górzyca z dnia 2 marca 2012 r. </w:t>
            </w:r>
            <w:r w:rsidRPr="00E46382">
              <w:rPr>
                <w:rFonts w:ascii="Arial" w:hAnsi="Arial" w:cs="Arial"/>
                <w:sz w:val="18"/>
                <w:szCs w:val="18"/>
              </w:rPr>
              <w:t xml:space="preserve">w sprawie uchwalenia miejscowego planu zagospodarowania przestrzennego gminy Górzyca w obrębie miejscowości Górzyca (Dz. Urz. Woj. Lubuskiego z dnia 9 października 2014r. poz. </w:t>
            </w:r>
            <w:r w:rsidRPr="00E46382">
              <w:rPr>
                <w:rFonts w:ascii="Arial" w:hAnsi="Arial" w:cs="Arial"/>
                <w:sz w:val="18"/>
                <w:szCs w:val="18"/>
              </w:rPr>
              <w:lastRenderedPageBreak/>
              <w:t>1828), działka nr 464/16 obręb Górzyca położona jest  w terenie zabudowy usługowej o symbolu 7Au.</w:t>
            </w:r>
          </w:p>
        </w:tc>
      </w:tr>
      <w:tr w:rsidR="00C82DF7" w:rsidRPr="003B234E" w:rsidTr="00C82DF7">
        <w:trPr>
          <w:trHeight w:val="147"/>
        </w:trPr>
        <w:tc>
          <w:tcPr>
            <w:tcW w:w="274" w:type="pct"/>
          </w:tcPr>
          <w:p w:rsidR="00C82DF7" w:rsidRPr="00E46382" w:rsidRDefault="00C82DF7" w:rsidP="00C8651C">
            <w:pPr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1922" w:type="pct"/>
            <w:gridSpan w:val="2"/>
          </w:tcPr>
          <w:p w:rsidR="00C82DF7" w:rsidRPr="00E46382" w:rsidRDefault="00C82DF7" w:rsidP="00C8651C">
            <w:pPr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Termin zagospodarowania nieruchomości</w:t>
            </w:r>
          </w:p>
        </w:tc>
        <w:tc>
          <w:tcPr>
            <w:tcW w:w="1438" w:type="pct"/>
          </w:tcPr>
          <w:p w:rsidR="00C82DF7" w:rsidRPr="00E46382" w:rsidRDefault="00C82DF7" w:rsidP="00C8651C">
            <w:pPr>
              <w:ind w:left="-68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 xml:space="preserve">Od momentu wykupu nieruchomości </w:t>
            </w:r>
          </w:p>
        </w:tc>
        <w:tc>
          <w:tcPr>
            <w:tcW w:w="1366" w:type="pct"/>
          </w:tcPr>
          <w:p w:rsidR="00C82DF7" w:rsidRPr="00E46382" w:rsidRDefault="00C82DF7" w:rsidP="00C8651C">
            <w:pPr>
              <w:ind w:left="-68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 xml:space="preserve">Od momentu wykupu nieruchomości </w:t>
            </w:r>
          </w:p>
        </w:tc>
      </w:tr>
      <w:tr w:rsidR="00C82DF7" w:rsidRPr="003B234E" w:rsidTr="00C82DF7">
        <w:trPr>
          <w:trHeight w:val="343"/>
        </w:trPr>
        <w:tc>
          <w:tcPr>
            <w:tcW w:w="274" w:type="pct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922" w:type="pct"/>
            <w:gridSpan w:val="2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Cena  wywoławcza nieruchomości</w:t>
            </w:r>
          </w:p>
        </w:tc>
        <w:tc>
          <w:tcPr>
            <w:tcW w:w="1438" w:type="pct"/>
          </w:tcPr>
          <w:p w:rsidR="00C82DF7" w:rsidRPr="00E46382" w:rsidRDefault="00C82DF7" w:rsidP="00C144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12 000,00 zł w tym:</w:t>
            </w:r>
          </w:p>
          <w:p w:rsidR="00C82DF7" w:rsidRPr="00E46382" w:rsidRDefault="00C82DF7" w:rsidP="00C144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 xml:space="preserve">nakłady  dzierżawcy 4527,00 zł  </w:t>
            </w:r>
          </w:p>
          <w:p w:rsidR="00C82DF7" w:rsidRPr="00E46382" w:rsidRDefault="00C82DF7" w:rsidP="00C865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82DF7" w:rsidRPr="00E46382" w:rsidRDefault="00C82DF7" w:rsidP="00C865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pct"/>
          </w:tcPr>
          <w:p w:rsidR="00C82DF7" w:rsidRPr="00E46382" w:rsidRDefault="00C82DF7" w:rsidP="00C865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6 000,00 zł.</w:t>
            </w:r>
          </w:p>
        </w:tc>
      </w:tr>
      <w:tr w:rsidR="00C82DF7" w:rsidRPr="003B234E" w:rsidTr="00C82DF7">
        <w:trPr>
          <w:trHeight w:val="149"/>
        </w:trPr>
        <w:tc>
          <w:tcPr>
            <w:tcW w:w="274" w:type="pct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922" w:type="pct"/>
            <w:gridSpan w:val="2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Wysokość opłat z tytułu dzierżawy</w:t>
            </w:r>
          </w:p>
        </w:tc>
        <w:tc>
          <w:tcPr>
            <w:tcW w:w="1438" w:type="pct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6" w:type="pct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82DF7" w:rsidRPr="003B234E" w:rsidTr="00C82DF7">
        <w:trPr>
          <w:trHeight w:val="147"/>
        </w:trPr>
        <w:tc>
          <w:tcPr>
            <w:tcW w:w="274" w:type="pct"/>
          </w:tcPr>
          <w:p w:rsidR="00C82DF7" w:rsidRPr="00E46382" w:rsidRDefault="00C82DF7" w:rsidP="00C8651C">
            <w:pPr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  <w:p w:rsidR="00C82DF7" w:rsidRPr="00E46382" w:rsidRDefault="00C82DF7" w:rsidP="00C8651C">
            <w:pPr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2" w:type="pct"/>
            <w:gridSpan w:val="2"/>
          </w:tcPr>
          <w:p w:rsidR="00C82DF7" w:rsidRPr="00E46382" w:rsidRDefault="00C82DF7" w:rsidP="00C8651C">
            <w:pPr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Terminy wnoszenia zapłaty</w:t>
            </w:r>
          </w:p>
          <w:p w:rsidR="00C82DF7" w:rsidRPr="00E46382" w:rsidRDefault="00C82DF7" w:rsidP="00C8651C">
            <w:pPr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8" w:type="pct"/>
          </w:tcPr>
          <w:p w:rsidR="00C82DF7" w:rsidRPr="00E46382" w:rsidRDefault="00C82DF7" w:rsidP="00C8651C">
            <w:pPr>
              <w:ind w:left="-68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w całości przed podpisanie aktu notarialnego</w:t>
            </w:r>
          </w:p>
        </w:tc>
        <w:tc>
          <w:tcPr>
            <w:tcW w:w="1366" w:type="pct"/>
          </w:tcPr>
          <w:p w:rsidR="00C82DF7" w:rsidRPr="00E46382" w:rsidRDefault="00C82DF7" w:rsidP="00C8651C">
            <w:pPr>
              <w:ind w:left="-68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w całości przed podpisanie aktu notarialnego</w:t>
            </w:r>
          </w:p>
        </w:tc>
      </w:tr>
      <w:tr w:rsidR="00C82DF7" w:rsidRPr="003B234E" w:rsidTr="00C82DF7">
        <w:trPr>
          <w:trHeight w:val="158"/>
        </w:trPr>
        <w:tc>
          <w:tcPr>
            <w:tcW w:w="274" w:type="pct"/>
          </w:tcPr>
          <w:p w:rsidR="00C82DF7" w:rsidRPr="00E46382" w:rsidRDefault="00C82DF7" w:rsidP="00C865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922" w:type="pct"/>
            <w:gridSpan w:val="2"/>
          </w:tcPr>
          <w:p w:rsidR="00C82DF7" w:rsidRPr="00E46382" w:rsidRDefault="00C82DF7" w:rsidP="00C865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Zasady aktualizacji opłat</w:t>
            </w:r>
          </w:p>
        </w:tc>
        <w:tc>
          <w:tcPr>
            <w:tcW w:w="1438" w:type="pct"/>
          </w:tcPr>
          <w:p w:rsidR="00C82DF7" w:rsidRPr="00E46382" w:rsidRDefault="00C82DF7" w:rsidP="00C865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82DF7" w:rsidRPr="00E46382" w:rsidRDefault="00C82DF7" w:rsidP="00C86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pct"/>
          </w:tcPr>
          <w:p w:rsidR="00C82DF7" w:rsidRPr="00E46382" w:rsidRDefault="00C82DF7" w:rsidP="00C8651C">
            <w:pPr>
              <w:ind w:left="-68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82DF7" w:rsidRPr="003B234E" w:rsidTr="00C82DF7">
        <w:trPr>
          <w:trHeight w:val="1224"/>
        </w:trPr>
        <w:tc>
          <w:tcPr>
            <w:tcW w:w="274" w:type="pct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922" w:type="pct"/>
            <w:gridSpan w:val="2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Informacja o przeznaczeniu do sprzedaży, do oddania w użytkowanie wieczyste, użytkowanie, najem lub dzierżawę</w:t>
            </w:r>
          </w:p>
        </w:tc>
        <w:tc>
          <w:tcPr>
            <w:tcW w:w="1438" w:type="pct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Sprzedaż nieruchomości w trybie przetargu ustnego nieograniczonego</w:t>
            </w:r>
          </w:p>
        </w:tc>
        <w:tc>
          <w:tcPr>
            <w:tcW w:w="1366" w:type="pct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Sprzedaż nieruchomości w trybie przetargu ustnego nieograniczonego</w:t>
            </w:r>
          </w:p>
        </w:tc>
      </w:tr>
      <w:tr w:rsidR="00C82DF7" w:rsidRPr="003B234E" w:rsidTr="00C82DF7">
        <w:trPr>
          <w:trHeight w:val="1424"/>
        </w:trPr>
        <w:tc>
          <w:tcPr>
            <w:tcW w:w="274" w:type="pct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1922" w:type="pct"/>
            <w:gridSpan w:val="2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Lokalizacja nieruchomości</w:t>
            </w:r>
          </w:p>
          <w:p w:rsidR="00C82DF7" w:rsidRPr="00E46382" w:rsidRDefault="00C82DF7" w:rsidP="00C8651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8" w:type="pct"/>
          </w:tcPr>
          <w:p w:rsidR="00C82DF7" w:rsidRPr="00E46382" w:rsidRDefault="00C82DF7" w:rsidP="00C8651C">
            <w:pPr>
              <w:spacing w:after="0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 xml:space="preserve">Pamięcin   </w:t>
            </w:r>
          </w:p>
        </w:tc>
        <w:tc>
          <w:tcPr>
            <w:tcW w:w="1366" w:type="pct"/>
          </w:tcPr>
          <w:p w:rsidR="00C82DF7" w:rsidRPr="00E46382" w:rsidRDefault="00C82DF7" w:rsidP="00C8651C">
            <w:pPr>
              <w:ind w:left="-68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 xml:space="preserve">Górzyca </w:t>
            </w:r>
          </w:p>
        </w:tc>
      </w:tr>
    </w:tbl>
    <w:p w:rsidR="008A3F3E" w:rsidRPr="00E123A1" w:rsidRDefault="008A3F3E" w:rsidP="008A3F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123A1">
        <w:rPr>
          <w:rFonts w:ascii="Arial" w:eastAsia="Times New Roman" w:hAnsi="Arial" w:cs="Arial"/>
          <w:sz w:val="16"/>
          <w:szCs w:val="16"/>
          <w:lang w:eastAsia="pl-PL"/>
        </w:rPr>
        <w:t>Termin do złożenia wniosku przez osoby, którym przysługuje pierwszeństwo w nabyciu nieruchomości na podstawie art. 34 ust. 1 pkt 1 i pkt 2  ustawy z dnia 21 sierpnia 1997r o gospodarce nieruchomościami (Dz. U. z 2018, poz. 121 ze zm.) tj. termin  złożenia wniosku nie może być  krótszy niż 6 tyg., licząc od dnia wywieszenia wykazu.</w:t>
      </w:r>
    </w:p>
    <w:p w:rsidR="008A3F3E" w:rsidRPr="00E123A1" w:rsidRDefault="008A3F3E" w:rsidP="008A3F3E">
      <w:pPr>
        <w:spacing w:after="0"/>
        <w:jc w:val="both"/>
        <w:rPr>
          <w:rFonts w:ascii="Arial" w:hAnsi="Arial" w:cs="Arial"/>
          <w:sz w:val="16"/>
          <w:szCs w:val="16"/>
        </w:rPr>
      </w:pPr>
      <w:r w:rsidRPr="00E123A1">
        <w:rPr>
          <w:rFonts w:ascii="Arial" w:eastAsia="Times New Roman" w:hAnsi="Arial" w:cs="Arial"/>
          <w:sz w:val="16"/>
          <w:szCs w:val="16"/>
          <w:lang w:eastAsia="pl-PL"/>
        </w:rPr>
        <w:t>Do cen osiągniętych w przetargu zostanie doliczony podatek od towarów i usług (VAT) zgodnie z obowiązującą stawką.</w:t>
      </w:r>
    </w:p>
    <w:p w:rsidR="008A3F3E" w:rsidRPr="00E123A1" w:rsidRDefault="008A3F3E" w:rsidP="008A3F3E">
      <w:pPr>
        <w:spacing w:after="0"/>
        <w:rPr>
          <w:rFonts w:ascii="Arial" w:hAnsi="Arial" w:cs="Arial"/>
          <w:sz w:val="16"/>
          <w:szCs w:val="16"/>
        </w:rPr>
      </w:pPr>
      <w:r w:rsidRPr="00E123A1">
        <w:rPr>
          <w:rFonts w:ascii="Arial" w:hAnsi="Arial" w:cs="Arial"/>
          <w:sz w:val="16"/>
          <w:szCs w:val="16"/>
        </w:rPr>
        <w:t xml:space="preserve">Termin wywieszenia wykazu w siedzibie Urzędu Gminy w Górzycy od dnia </w:t>
      </w:r>
      <w:r w:rsidR="004A03BA">
        <w:rPr>
          <w:rFonts w:ascii="Arial" w:hAnsi="Arial" w:cs="Arial"/>
          <w:sz w:val="16"/>
          <w:szCs w:val="16"/>
        </w:rPr>
        <w:t xml:space="preserve">10 sierpnia </w:t>
      </w:r>
      <w:r>
        <w:rPr>
          <w:rFonts w:ascii="Arial" w:hAnsi="Arial" w:cs="Arial"/>
          <w:sz w:val="16"/>
          <w:szCs w:val="16"/>
        </w:rPr>
        <w:t>2018r. do</w:t>
      </w:r>
      <w:r w:rsidR="004A03BA">
        <w:rPr>
          <w:rFonts w:ascii="Arial" w:hAnsi="Arial" w:cs="Arial"/>
          <w:sz w:val="16"/>
          <w:szCs w:val="16"/>
        </w:rPr>
        <w:t xml:space="preserve">  31 sierpnia </w:t>
      </w:r>
      <w:r>
        <w:rPr>
          <w:rFonts w:ascii="Arial" w:hAnsi="Arial" w:cs="Arial"/>
          <w:sz w:val="16"/>
          <w:szCs w:val="16"/>
        </w:rPr>
        <w:t xml:space="preserve"> </w:t>
      </w:r>
      <w:r w:rsidRPr="00E123A1">
        <w:rPr>
          <w:rFonts w:ascii="Arial" w:hAnsi="Arial" w:cs="Arial"/>
          <w:sz w:val="16"/>
          <w:szCs w:val="16"/>
        </w:rPr>
        <w:t>2018r.</w:t>
      </w:r>
    </w:p>
    <w:p w:rsidR="008A3F3E" w:rsidRPr="00E123A1" w:rsidRDefault="008A3F3E" w:rsidP="008A3F3E">
      <w:pPr>
        <w:spacing w:after="0"/>
        <w:rPr>
          <w:rFonts w:ascii="Arial" w:hAnsi="Arial" w:cs="Arial"/>
          <w:sz w:val="16"/>
          <w:szCs w:val="16"/>
        </w:rPr>
      </w:pPr>
      <w:r w:rsidRPr="00E123A1">
        <w:rPr>
          <w:rFonts w:ascii="Arial" w:hAnsi="Arial" w:cs="Arial"/>
          <w:sz w:val="16"/>
          <w:szCs w:val="16"/>
        </w:rPr>
        <w:t xml:space="preserve">- publikacja w BIP: </w:t>
      </w:r>
      <w:r w:rsidR="004A03BA">
        <w:rPr>
          <w:rFonts w:ascii="Arial" w:hAnsi="Arial" w:cs="Arial"/>
          <w:sz w:val="16"/>
          <w:szCs w:val="16"/>
        </w:rPr>
        <w:t xml:space="preserve"> 10 sierpnia </w:t>
      </w:r>
      <w:r w:rsidRPr="00E123A1">
        <w:rPr>
          <w:rFonts w:ascii="Arial" w:hAnsi="Arial" w:cs="Arial"/>
          <w:sz w:val="16"/>
          <w:szCs w:val="16"/>
        </w:rPr>
        <w:t xml:space="preserve">2018r. </w:t>
      </w:r>
    </w:p>
    <w:p w:rsidR="008A3F3E" w:rsidRPr="00530D88" w:rsidRDefault="008A3F3E" w:rsidP="00530D88">
      <w:pPr>
        <w:spacing w:after="0"/>
        <w:rPr>
          <w:rFonts w:ascii="Arial" w:hAnsi="Arial" w:cs="Arial"/>
          <w:sz w:val="16"/>
          <w:szCs w:val="16"/>
        </w:rPr>
      </w:pPr>
      <w:r w:rsidRPr="00E123A1">
        <w:rPr>
          <w:rFonts w:ascii="Arial" w:hAnsi="Arial" w:cs="Arial"/>
          <w:sz w:val="16"/>
          <w:szCs w:val="16"/>
        </w:rPr>
        <w:t xml:space="preserve">- publikacja informacji o ogłoszeniu wykazu  w Gazecie Lubuskiej: </w:t>
      </w:r>
      <w:r w:rsidR="004A03BA">
        <w:rPr>
          <w:rFonts w:ascii="Arial" w:hAnsi="Arial" w:cs="Arial"/>
          <w:sz w:val="16"/>
          <w:szCs w:val="16"/>
        </w:rPr>
        <w:t xml:space="preserve">10 sierpnia </w:t>
      </w:r>
      <w:r w:rsidRPr="00E123A1">
        <w:rPr>
          <w:rFonts w:ascii="Arial" w:hAnsi="Arial" w:cs="Arial"/>
          <w:sz w:val="16"/>
          <w:szCs w:val="16"/>
        </w:rPr>
        <w:t xml:space="preserve"> 2018r.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30D88">
        <w:rPr>
          <w:rFonts w:ascii="Arial" w:hAnsi="Arial" w:cs="Arial"/>
          <w:sz w:val="16"/>
          <w:szCs w:val="16"/>
        </w:rPr>
        <w:t xml:space="preserve">                               </w:t>
      </w:r>
    </w:p>
    <w:p w:rsidR="006F1773" w:rsidRDefault="006F1773"/>
    <w:sectPr w:rsidR="006F1773" w:rsidSect="009106F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EE" w:rsidRDefault="00CB79EE" w:rsidP="00CA0BB6">
      <w:pPr>
        <w:spacing w:after="0" w:line="240" w:lineRule="auto"/>
      </w:pPr>
      <w:r>
        <w:separator/>
      </w:r>
    </w:p>
  </w:endnote>
  <w:endnote w:type="continuationSeparator" w:id="0">
    <w:p w:rsidR="00CB79EE" w:rsidRDefault="00CB79EE" w:rsidP="00C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EE" w:rsidRDefault="00CB79EE" w:rsidP="00CA0BB6">
      <w:pPr>
        <w:spacing w:after="0" w:line="240" w:lineRule="auto"/>
      </w:pPr>
      <w:r>
        <w:separator/>
      </w:r>
    </w:p>
  </w:footnote>
  <w:footnote w:type="continuationSeparator" w:id="0">
    <w:p w:rsidR="00CB79EE" w:rsidRDefault="00CB79EE" w:rsidP="00CA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90" w:rsidRPr="003B68FE" w:rsidRDefault="00E06A6B" w:rsidP="003B68FE">
    <w:pPr>
      <w:pStyle w:val="Nagwek"/>
      <w:jc w:val="right"/>
      <w:rPr>
        <w:rFonts w:ascii="Arial" w:hAnsi="Arial" w:cs="Arial"/>
        <w:sz w:val="16"/>
        <w:szCs w:val="16"/>
      </w:rPr>
    </w:pPr>
    <w:r w:rsidRPr="003B68FE">
      <w:rPr>
        <w:rFonts w:ascii="Arial" w:hAnsi="Arial" w:cs="Arial"/>
        <w:sz w:val="16"/>
        <w:szCs w:val="16"/>
      </w:rPr>
      <w:t xml:space="preserve"> </w:t>
    </w:r>
    <w:r w:rsidR="00C82DF7">
      <w:rPr>
        <w:rFonts w:ascii="Arial" w:hAnsi="Arial" w:cs="Arial"/>
        <w:sz w:val="16"/>
        <w:szCs w:val="16"/>
      </w:rPr>
      <w:t>Załącznik nr 1</w:t>
    </w:r>
  </w:p>
  <w:p w:rsidR="009D5F90" w:rsidRPr="003B68FE" w:rsidRDefault="00E06A6B" w:rsidP="003B68FE">
    <w:pPr>
      <w:pStyle w:val="Nagwek"/>
      <w:jc w:val="right"/>
      <w:rPr>
        <w:rFonts w:ascii="Arial" w:hAnsi="Arial" w:cs="Arial"/>
        <w:sz w:val="16"/>
        <w:szCs w:val="16"/>
      </w:rPr>
    </w:pPr>
    <w:r w:rsidRPr="003B68FE">
      <w:rPr>
        <w:rFonts w:ascii="Arial" w:hAnsi="Arial" w:cs="Arial"/>
        <w:sz w:val="16"/>
        <w:szCs w:val="16"/>
      </w:rPr>
      <w:t xml:space="preserve"> do Zarządzenia Nr </w:t>
    </w:r>
    <w:r>
      <w:rPr>
        <w:rFonts w:ascii="Arial" w:hAnsi="Arial" w:cs="Arial"/>
        <w:sz w:val="16"/>
        <w:szCs w:val="16"/>
      </w:rPr>
      <w:t>0050.</w:t>
    </w:r>
    <w:r w:rsidR="004A03BA">
      <w:rPr>
        <w:rFonts w:ascii="Arial" w:hAnsi="Arial" w:cs="Arial"/>
        <w:sz w:val="16"/>
        <w:szCs w:val="16"/>
      </w:rPr>
      <w:t>232</w:t>
    </w:r>
    <w:r>
      <w:rPr>
        <w:rFonts w:ascii="Arial" w:hAnsi="Arial" w:cs="Arial"/>
        <w:sz w:val="16"/>
        <w:szCs w:val="16"/>
      </w:rPr>
      <w:t>.2018</w:t>
    </w:r>
    <w:r w:rsidRPr="003B68FE">
      <w:rPr>
        <w:rFonts w:ascii="Arial" w:hAnsi="Arial" w:cs="Arial"/>
        <w:sz w:val="16"/>
        <w:szCs w:val="16"/>
      </w:rPr>
      <w:t xml:space="preserve"> Wójta Gminy</w:t>
    </w:r>
    <w:r>
      <w:rPr>
        <w:rFonts w:ascii="Arial" w:hAnsi="Arial" w:cs="Arial"/>
        <w:sz w:val="16"/>
        <w:szCs w:val="16"/>
      </w:rPr>
      <w:t xml:space="preserve"> Górzyca z dnia </w:t>
    </w:r>
    <w:r w:rsidR="004A03BA">
      <w:rPr>
        <w:rFonts w:ascii="Arial" w:hAnsi="Arial" w:cs="Arial"/>
        <w:sz w:val="16"/>
        <w:szCs w:val="16"/>
      </w:rPr>
      <w:t xml:space="preserve">10 sierpnia </w:t>
    </w:r>
    <w:r>
      <w:rPr>
        <w:rFonts w:ascii="Arial" w:hAnsi="Arial" w:cs="Arial"/>
        <w:sz w:val="16"/>
        <w:szCs w:val="16"/>
      </w:rPr>
      <w:t>2018</w:t>
    </w:r>
    <w:r w:rsidRPr="003B68FE">
      <w:rPr>
        <w:rFonts w:ascii="Arial" w:hAnsi="Arial" w:cs="Arial"/>
        <w:sz w:val="16"/>
        <w:szCs w:val="16"/>
      </w:rPr>
      <w:t>r.</w:t>
    </w:r>
  </w:p>
  <w:p w:rsidR="009D5F90" w:rsidRPr="003B68FE" w:rsidRDefault="00E06A6B" w:rsidP="003B68FE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w</w:t>
    </w:r>
    <w:r w:rsidRPr="003B68FE">
      <w:rPr>
        <w:rFonts w:ascii="Arial" w:hAnsi="Arial" w:cs="Arial"/>
        <w:sz w:val="16"/>
        <w:szCs w:val="16"/>
      </w:rPr>
      <w:t xml:space="preserve"> sprawie ogłoszenia wykazu nieruchomości przeznaczonych do  sprzedaży</w:t>
    </w:r>
    <w:r w:rsidR="004A03BA">
      <w:rPr>
        <w:rFonts w:ascii="Arial" w:hAnsi="Arial" w:cs="Arial"/>
        <w:sz w:val="16"/>
        <w:szCs w:val="16"/>
      </w:rPr>
      <w:t xml:space="preserve"> i dzierżawy </w:t>
    </w:r>
    <w:r w:rsidR="00365010">
      <w:rPr>
        <w:rFonts w:ascii="Arial" w:hAnsi="Arial" w:cs="Arial"/>
        <w:sz w:val="16"/>
        <w:szCs w:val="16"/>
      </w:rPr>
      <w:t xml:space="preserve">na okres </w:t>
    </w:r>
    <w:r w:rsidR="004A03BA">
      <w:rPr>
        <w:rFonts w:ascii="Arial" w:hAnsi="Arial" w:cs="Arial"/>
        <w:sz w:val="16"/>
        <w:szCs w:val="16"/>
      </w:rPr>
      <w:t xml:space="preserve"> 3 lat</w:t>
    </w:r>
    <w:r>
      <w:rPr>
        <w:rFonts w:ascii="Arial" w:hAnsi="Arial" w:cs="Arial"/>
        <w:sz w:val="16"/>
        <w:szCs w:val="16"/>
      </w:rPr>
      <w:t xml:space="preserve"> </w:t>
    </w:r>
    <w:r w:rsidRPr="003B68FE">
      <w:rPr>
        <w:rFonts w:ascii="Arial" w:hAnsi="Arial" w:cs="Arial"/>
        <w:sz w:val="16"/>
        <w:szCs w:val="16"/>
      </w:rPr>
      <w:t>.</w:t>
    </w:r>
  </w:p>
  <w:p w:rsidR="009D5F90" w:rsidRDefault="00CB7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DB2"/>
    <w:multiLevelType w:val="hybridMultilevel"/>
    <w:tmpl w:val="EEC4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455C"/>
    <w:multiLevelType w:val="hybridMultilevel"/>
    <w:tmpl w:val="0450B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9E4"/>
    <w:multiLevelType w:val="hybridMultilevel"/>
    <w:tmpl w:val="12102DD8"/>
    <w:lvl w:ilvl="0" w:tplc="04150017">
      <w:start w:val="1"/>
      <w:numFmt w:val="lowerLetter"/>
      <w:lvlText w:val="%1)"/>
      <w:lvlJc w:val="left"/>
      <w:pPr>
        <w:ind w:left="652" w:hanging="360"/>
      </w:p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>
    <w:nsid w:val="132703D1"/>
    <w:multiLevelType w:val="hybridMultilevel"/>
    <w:tmpl w:val="12102DD8"/>
    <w:lvl w:ilvl="0" w:tplc="04150017">
      <w:start w:val="1"/>
      <w:numFmt w:val="lowerLetter"/>
      <w:lvlText w:val="%1)"/>
      <w:lvlJc w:val="left"/>
      <w:pPr>
        <w:ind w:left="652" w:hanging="360"/>
      </w:p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>
    <w:nsid w:val="13D32D77"/>
    <w:multiLevelType w:val="hybridMultilevel"/>
    <w:tmpl w:val="E3CE1898"/>
    <w:lvl w:ilvl="0" w:tplc="04150017">
      <w:start w:val="1"/>
      <w:numFmt w:val="lowerLetter"/>
      <w:lvlText w:val="%1)"/>
      <w:lvlJc w:val="left"/>
      <w:pPr>
        <w:ind w:left="652" w:hanging="360"/>
      </w:p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>
    <w:nsid w:val="1A932A70"/>
    <w:multiLevelType w:val="hybridMultilevel"/>
    <w:tmpl w:val="4AC83D38"/>
    <w:lvl w:ilvl="0" w:tplc="04150017">
      <w:start w:val="1"/>
      <w:numFmt w:val="lowerLetter"/>
      <w:lvlText w:val="%1)"/>
      <w:lvlJc w:val="left"/>
      <w:pPr>
        <w:ind w:left="652" w:hanging="360"/>
      </w:p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7CC97E8D"/>
    <w:multiLevelType w:val="hybridMultilevel"/>
    <w:tmpl w:val="4AC83D38"/>
    <w:lvl w:ilvl="0" w:tplc="04150017">
      <w:start w:val="1"/>
      <w:numFmt w:val="lowerLetter"/>
      <w:lvlText w:val="%1)"/>
      <w:lvlJc w:val="left"/>
      <w:pPr>
        <w:ind w:left="652" w:hanging="360"/>
      </w:p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7">
    <w:nsid w:val="7E8E5EB9"/>
    <w:multiLevelType w:val="hybridMultilevel"/>
    <w:tmpl w:val="4AC83D38"/>
    <w:lvl w:ilvl="0" w:tplc="04150017">
      <w:start w:val="1"/>
      <w:numFmt w:val="lowerLetter"/>
      <w:lvlText w:val="%1)"/>
      <w:lvlJc w:val="left"/>
      <w:pPr>
        <w:ind w:left="652" w:hanging="360"/>
      </w:p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3E"/>
    <w:rsid w:val="000736D4"/>
    <w:rsid w:val="000945FD"/>
    <w:rsid w:val="000E0F9B"/>
    <w:rsid w:val="002F5730"/>
    <w:rsid w:val="0034329B"/>
    <w:rsid w:val="00365010"/>
    <w:rsid w:val="00403A24"/>
    <w:rsid w:val="004A03BA"/>
    <w:rsid w:val="004C0E53"/>
    <w:rsid w:val="00530D88"/>
    <w:rsid w:val="006F1773"/>
    <w:rsid w:val="00776B5B"/>
    <w:rsid w:val="007D57F1"/>
    <w:rsid w:val="00877EFB"/>
    <w:rsid w:val="008A3F3E"/>
    <w:rsid w:val="008C37E1"/>
    <w:rsid w:val="008E1AF6"/>
    <w:rsid w:val="009846F8"/>
    <w:rsid w:val="00AA6BD4"/>
    <w:rsid w:val="00AD47E9"/>
    <w:rsid w:val="00B8753D"/>
    <w:rsid w:val="00BF7B55"/>
    <w:rsid w:val="00C144A2"/>
    <w:rsid w:val="00C6221C"/>
    <w:rsid w:val="00C82DF7"/>
    <w:rsid w:val="00CA0BB6"/>
    <w:rsid w:val="00CB79EE"/>
    <w:rsid w:val="00D44070"/>
    <w:rsid w:val="00E06A6B"/>
    <w:rsid w:val="00E46382"/>
    <w:rsid w:val="00E91E4A"/>
    <w:rsid w:val="00F121A3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F3E"/>
  </w:style>
  <w:style w:type="paragraph" w:styleId="Stopka">
    <w:name w:val="footer"/>
    <w:basedOn w:val="Normalny"/>
    <w:link w:val="StopkaZnak"/>
    <w:uiPriority w:val="99"/>
    <w:unhideWhenUsed/>
    <w:rsid w:val="008A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F3E"/>
  </w:style>
  <w:style w:type="paragraph" w:styleId="Stopka">
    <w:name w:val="footer"/>
    <w:basedOn w:val="Normalny"/>
    <w:link w:val="StopkaZnak"/>
    <w:uiPriority w:val="99"/>
    <w:unhideWhenUsed/>
    <w:rsid w:val="008A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E3D4-82FE-4DBC-A8C4-A8ADEEE9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5</cp:revision>
  <dcterms:created xsi:type="dcterms:W3CDTF">2018-08-08T12:24:00Z</dcterms:created>
  <dcterms:modified xsi:type="dcterms:W3CDTF">2018-08-10T06:34:00Z</dcterms:modified>
</cp:coreProperties>
</file>