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8" w:rsidRDefault="00166348" w:rsidP="00166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166348" w:rsidRDefault="00166348" w:rsidP="00166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IV ustny przetarg nieograniczony</w:t>
      </w:r>
    </w:p>
    <w:p w:rsidR="00166348" w:rsidRDefault="00166348" w:rsidP="00166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166348" w:rsidRPr="00C41DBF" w:rsidRDefault="00166348" w:rsidP="00166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>na dzierżawę niżej wymienionych nieruchomości oznaczonych numerami ewidencyjnymi działek:</w:t>
      </w:r>
    </w:p>
    <w:p w:rsidR="00166348" w:rsidRDefault="00166348" w:rsidP="00166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166348" w:rsidRDefault="00166348" w:rsidP="00166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166348" w:rsidRDefault="00166348" w:rsidP="00166348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Style w:val="Tabela-Siatka"/>
        <w:tblW w:w="4874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92"/>
        <w:gridCol w:w="1081"/>
        <w:gridCol w:w="911"/>
        <w:gridCol w:w="706"/>
        <w:gridCol w:w="1577"/>
        <w:gridCol w:w="1168"/>
        <w:gridCol w:w="838"/>
        <w:gridCol w:w="1354"/>
        <w:gridCol w:w="1027"/>
      </w:tblGrid>
      <w:tr w:rsidR="00166348" w:rsidTr="004D1DDC">
        <w:trPr>
          <w:trHeight w:val="63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0F256E" w:rsidRDefault="00166348" w:rsidP="004D1DDC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nieruchomości</w:t>
            </w: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wnoszenia opłat</w:t>
            </w:r>
          </w:p>
          <w:p w:rsidR="00166348" w:rsidRPr="000F256E" w:rsidRDefault="00166348" w:rsidP="004D1D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66348" w:rsidTr="004D1DDC">
        <w:trPr>
          <w:trHeight w:val="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Żabice</w:t>
            </w: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1,54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GW1S/00012645/5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C41DBF" w:rsidRDefault="00166348" w:rsidP="004D1DD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C41DBF" w:rsidRDefault="00166348" w:rsidP="004D1DD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uprawa rolna</w:t>
            </w: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31 marca każdego roku</w:t>
            </w:r>
          </w:p>
          <w:p w:rsidR="00166348" w:rsidRPr="00C41DBF" w:rsidRDefault="00166348" w:rsidP="004D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166348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6348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48" w:rsidRPr="00C41DBF" w:rsidRDefault="00166348" w:rsidP="0016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Nieruchomości są wolne od wszelkich długów, ciężarów  i hipotek. Termin zagospodarowania nieruchomości od chwili podpisania umowy dzierżawy. Wysokość rocznego czynszu dzierżawnego zostanie określona w przetargu.</w:t>
      </w:r>
      <w:r w:rsidRPr="00C41DBF">
        <w:rPr>
          <w:rFonts w:ascii="Arial" w:hAnsi="Arial" w:cs="Arial"/>
          <w:sz w:val="20"/>
          <w:szCs w:val="20"/>
        </w:rPr>
        <w:t xml:space="preserve"> Osoba która wygra przetarg zobowiązana jest uiszczać czynsz dzierżawny proporcjonalnie od dnia zawarcia umowy dzierżawy.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166348" w:rsidRPr="00C41DBF" w:rsidRDefault="00166348" w:rsidP="0016634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1DBF">
        <w:rPr>
          <w:rFonts w:ascii="Arial" w:hAnsi="Arial" w:cs="Arial"/>
          <w:b/>
          <w:sz w:val="20"/>
          <w:szCs w:val="20"/>
        </w:rPr>
        <w:t>Umowa dzierżawy zostanie zawarta na okres do 3 lat.</w:t>
      </w:r>
    </w:p>
    <w:p w:rsidR="00166348" w:rsidRPr="00C41DBF" w:rsidRDefault="00166348" w:rsidP="0016634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66348" w:rsidRPr="00C41DBF" w:rsidRDefault="00166348" w:rsidP="00166348">
      <w:pPr>
        <w:spacing w:after="0" w:line="240" w:lineRule="auto"/>
        <w:ind w:firstLine="4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 w:rsidR="00A16574">
        <w:rPr>
          <w:rFonts w:ascii="Arial" w:eastAsia="Times New Roman" w:hAnsi="Arial" w:cs="Arial"/>
          <w:b/>
          <w:sz w:val="20"/>
          <w:szCs w:val="20"/>
          <w:lang w:eastAsia="pl-PL"/>
        </w:rPr>
        <w:t>04 września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2018r. o godz. 9</w:t>
      </w:r>
      <w:r w:rsidRPr="00C41DB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>w siedzibie Urzędu Gminy w Górzycy  ul. 1 Maja 1, 69-113 Górzyca pokój nr 2.</w:t>
      </w:r>
      <w:r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Warunkiem przystąpienia do przetargu jest wpłata wadium w pieniądzu, które należy uiścić do dnia  </w:t>
      </w:r>
      <w:r w:rsidR="00A01779">
        <w:rPr>
          <w:rFonts w:ascii="Arial" w:eastAsia="Times New Roman" w:hAnsi="Arial" w:cs="Arial"/>
          <w:b/>
          <w:sz w:val="20"/>
          <w:szCs w:val="20"/>
          <w:lang w:eastAsia="pl-PL"/>
        </w:rPr>
        <w:t>29</w:t>
      </w:r>
      <w:r w:rsidR="00A165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sierpnia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2018r.</w:t>
      </w:r>
      <w:r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</w:t>
      </w:r>
      <w:r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godz. 15</w:t>
      </w:r>
      <w:r w:rsidRPr="00C41DB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60 8369 0008 0060 2826 2000 0080 </w:t>
      </w:r>
      <w:r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>z podaniem numeru działki.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</w:t>
      </w:r>
      <w:r w:rsidRPr="00C41DBF">
        <w:rPr>
          <w:rFonts w:ascii="Arial" w:hAnsi="Arial" w:cs="Arial"/>
          <w:sz w:val="20"/>
          <w:szCs w:val="20"/>
        </w:rPr>
        <w:t xml:space="preserve"> Osoby zamierzające uczestniczyć w przetargu powinny zgłosić uczestnictwo w przetargu poprzez przedłożenie w dniu przetargu przed jego otwarciem dowód wpłaty wadium, dowód tożsamości, a firmy lub spółki dodatkowo wypis z odpowiedniego rejestru lub ewidencji działalności gospodarczej wraz z ważnymi pełnomocnictwami.</w:t>
      </w:r>
    </w:p>
    <w:p w:rsidR="00166348" w:rsidRPr="00C41DBF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Wadium wpłacone przez uczestników, którzy nie wygrali przetargu zwraca się po zakończeniu przetargu, a uczestnikowi , który wygrał przetarg zostanie zaliczone na poczet czynszu dzierżawnego po podpisaniu umowy dzierżawy. W przypadku nie podpisania umowy wadium przepada na rzecz wydzierżawiającego.</w:t>
      </w:r>
    </w:p>
    <w:p w:rsidR="00166348" w:rsidRPr="00C41DBF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O wysokości postąpienia decydują uczestnicy przetargu, z tym że postąpienie nie może być mniejsze niż 1% ceny wywoławczej.</w:t>
      </w:r>
    </w:p>
    <w:p w:rsidR="00166348" w:rsidRPr="00C41DBF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Wylicytowana wysokość czynszu dzierżawnego będzie  corocznie waloryzowana o średnioroczny wskaźnik wzrostu cen towarów i usług konsumpcyjnych za rok poprzedni opublikowany przez Prezesa GUS w Monitorze Polskim. </w:t>
      </w:r>
      <w:r w:rsidRPr="00C41DBF">
        <w:rPr>
          <w:rFonts w:ascii="Arial" w:hAnsi="Arial" w:cs="Arial"/>
          <w:sz w:val="20"/>
          <w:szCs w:val="20"/>
        </w:rPr>
        <w:t>Dzierżawca oprócz czynszu obowiązany jest uiszczać podatki związane z posiadaniem przedmiotu dzierżawy oraz do ponoszenia wszelkich świadczeń publicznych związanych z wydzierżawioną nieruchomością, w tym do ponoszenia kosztów jej ubezpieczenia.</w:t>
      </w:r>
    </w:p>
    <w:p w:rsidR="00166348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Organizator zastrzega prawo odwołania przetargu z ważnych powodów z podaniem uzasadnionej przyczyny.</w:t>
      </w:r>
    </w:p>
    <w:p w:rsidR="00166348" w:rsidRPr="00C41DBF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Pierwszy przetarg odbył się dnia 31.01.2018r., drugi przet</w:t>
      </w:r>
      <w:r w:rsidR="00712B75">
        <w:rPr>
          <w:rFonts w:ascii="Arial" w:eastAsia="Times New Roman" w:hAnsi="Arial" w:cs="Arial"/>
          <w:sz w:val="20"/>
          <w:szCs w:val="20"/>
          <w:lang w:eastAsia="pl-PL"/>
        </w:rPr>
        <w:t>arg odbył się dnia 09.04.2018r.</w:t>
      </w:r>
      <w:r>
        <w:rPr>
          <w:rFonts w:ascii="Arial" w:eastAsia="Times New Roman" w:hAnsi="Arial" w:cs="Arial"/>
          <w:sz w:val="20"/>
          <w:szCs w:val="20"/>
          <w:lang w:eastAsia="pl-PL"/>
        </w:rPr>
        <w:t>, trzeci prz</w:t>
      </w:r>
      <w:r w:rsidR="00712B75">
        <w:rPr>
          <w:rFonts w:ascii="Arial" w:eastAsia="Times New Roman" w:hAnsi="Arial" w:cs="Arial"/>
          <w:sz w:val="20"/>
          <w:szCs w:val="20"/>
          <w:lang w:eastAsia="pl-PL"/>
        </w:rPr>
        <w:t>etarg odbył się dnia 19.06.</w:t>
      </w:r>
      <w:r>
        <w:rPr>
          <w:rFonts w:ascii="Arial" w:eastAsia="Times New Roman" w:hAnsi="Arial" w:cs="Arial"/>
          <w:sz w:val="20"/>
          <w:szCs w:val="20"/>
          <w:lang w:eastAsia="pl-PL"/>
        </w:rPr>
        <w:t>2018r.</w:t>
      </w:r>
    </w:p>
    <w:p w:rsidR="00166348" w:rsidRPr="00C41DBF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48" w:rsidRPr="00C41DBF" w:rsidRDefault="00166348" w:rsidP="001663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można uzyskać w Urzędzie Gminy pokój nr 2 lub telefonicznie pod nr 095 7591211 wew.28   </w:t>
      </w:r>
    </w:p>
    <w:p w:rsidR="00166348" w:rsidRPr="00C41DBF" w:rsidRDefault="00166348" w:rsidP="0016634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48" w:rsidRPr="00C41DBF" w:rsidRDefault="00166348" w:rsidP="0016634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48" w:rsidRPr="00C41DBF" w:rsidRDefault="00166348" w:rsidP="0016634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48" w:rsidRPr="00C41DBF" w:rsidRDefault="00166348" w:rsidP="0016634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31 lipca  2018r.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66348" w:rsidRDefault="00166348" w:rsidP="00166348"/>
    <w:p w:rsidR="00166248" w:rsidRDefault="003A302E" w:rsidP="003A302E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t>Wójt</w:t>
      </w:r>
    </w:p>
    <w:p w:rsidR="003A302E" w:rsidRDefault="003A302E" w:rsidP="003A302E">
      <w:pPr>
        <w:jc w:val="right"/>
      </w:pPr>
      <w:r>
        <w:t>(-) Robert Stolarski</w:t>
      </w:r>
    </w:p>
    <w:sectPr w:rsidR="003A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8"/>
    <w:rsid w:val="00166248"/>
    <w:rsid w:val="00166348"/>
    <w:rsid w:val="003A302E"/>
    <w:rsid w:val="00712B75"/>
    <w:rsid w:val="00A01779"/>
    <w:rsid w:val="00A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6</cp:revision>
  <cp:lastPrinted>2018-07-31T07:02:00Z</cp:lastPrinted>
  <dcterms:created xsi:type="dcterms:W3CDTF">2018-07-31T06:51:00Z</dcterms:created>
  <dcterms:modified xsi:type="dcterms:W3CDTF">2018-07-31T07:29:00Z</dcterms:modified>
</cp:coreProperties>
</file>