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72E" w:rsidRDefault="0070372E" w:rsidP="0070372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32"/>
          <w:szCs w:val="24"/>
          <w:lang w:eastAsia="pl-PL"/>
        </w:rPr>
        <w:t>WÓJT  GMINY  GÓRZYCA</w:t>
      </w:r>
    </w:p>
    <w:p w:rsidR="0070372E" w:rsidRDefault="0070372E" w:rsidP="0070372E">
      <w:pPr>
        <w:spacing w:after="0" w:line="240" w:lineRule="auto"/>
        <w:jc w:val="both"/>
        <w:rPr>
          <w:rFonts w:ascii="Arial" w:eastAsia="Times New Roman" w:hAnsi="Arial" w:cs="Arial"/>
          <w:sz w:val="32"/>
          <w:szCs w:val="24"/>
          <w:lang w:eastAsia="pl-PL"/>
        </w:rPr>
      </w:pPr>
    </w:p>
    <w:p w:rsidR="0070372E" w:rsidRDefault="0070372E" w:rsidP="0070372E">
      <w:pPr>
        <w:spacing w:after="0" w:line="240" w:lineRule="auto"/>
        <w:jc w:val="center"/>
        <w:rPr>
          <w:rFonts w:ascii="Arial" w:eastAsia="Times New Roman" w:hAnsi="Arial" w:cs="Arial"/>
          <w:sz w:val="32"/>
          <w:szCs w:val="24"/>
          <w:lang w:eastAsia="pl-PL"/>
        </w:rPr>
      </w:pPr>
      <w:r>
        <w:rPr>
          <w:rFonts w:ascii="Arial" w:eastAsia="Times New Roman" w:hAnsi="Arial" w:cs="Arial"/>
          <w:sz w:val="32"/>
          <w:szCs w:val="24"/>
          <w:lang w:eastAsia="pl-PL"/>
        </w:rPr>
        <w:t>zgodnie z art.35 ust.1 ustawy o gospodarce nieruchomościami</w:t>
      </w:r>
    </w:p>
    <w:p w:rsidR="0070372E" w:rsidRDefault="0070372E" w:rsidP="0070372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(Dz. U. z 2016r., poz. 2147 ze zm.)</w:t>
      </w:r>
    </w:p>
    <w:p w:rsidR="0070372E" w:rsidRDefault="0070372E" w:rsidP="0070372E">
      <w:pPr>
        <w:spacing w:after="0" w:line="240" w:lineRule="auto"/>
        <w:jc w:val="both"/>
        <w:rPr>
          <w:rFonts w:ascii="Arial" w:eastAsia="Times New Roman" w:hAnsi="Arial" w:cs="Arial"/>
          <w:sz w:val="32"/>
          <w:szCs w:val="24"/>
          <w:lang w:eastAsia="pl-PL"/>
        </w:rPr>
      </w:pPr>
    </w:p>
    <w:p w:rsidR="0070372E" w:rsidRDefault="0070372E" w:rsidP="0070372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32"/>
          <w:szCs w:val="24"/>
          <w:lang w:eastAsia="pl-PL"/>
        </w:rPr>
        <w:t>I N F O R M U J E</w:t>
      </w:r>
    </w:p>
    <w:p w:rsidR="0070372E" w:rsidRDefault="0070372E" w:rsidP="0070372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24"/>
          <w:lang w:eastAsia="pl-PL"/>
        </w:rPr>
      </w:pPr>
    </w:p>
    <w:p w:rsidR="0070372E" w:rsidRDefault="0070372E" w:rsidP="0070372E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32"/>
          <w:szCs w:val="24"/>
          <w:lang w:eastAsia="pl-PL"/>
        </w:rPr>
      </w:pPr>
      <w:r>
        <w:rPr>
          <w:rFonts w:ascii="Arial" w:eastAsia="Times New Roman" w:hAnsi="Arial" w:cs="Arial"/>
          <w:sz w:val="32"/>
          <w:szCs w:val="24"/>
          <w:lang w:eastAsia="pl-PL"/>
        </w:rPr>
        <w:t xml:space="preserve">że ogłoszeniem Wójta Gminy z dnia </w:t>
      </w:r>
      <w:r>
        <w:rPr>
          <w:rFonts w:ascii="Arial" w:eastAsia="Times New Roman" w:hAnsi="Arial" w:cs="Arial"/>
          <w:b/>
          <w:sz w:val="32"/>
          <w:szCs w:val="24"/>
          <w:lang w:eastAsia="pl-PL"/>
        </w:rPr>
        <w:t xml:space="preserve">02 czerwca 2017r. </w:t>
      </w:r>
      <w:r>
        <w:rPr>
          <w:rFonts w:ascii="Arial" w:eastAsia="Times New Roman" w:hAnsi="Arial" w:cs="Arial"/>
          <w:sz w:val="32"/>
          <w:szCs w:val="24"/>
          <w:lang w:eastAsia="pl-PL"/>
        </w:rPr>
        <w:t>podany został do publicznej wiadomości na okres 21 dni wykaz nieruchomości przeznaczonych sprzedaży.</w:t>
      </w:r>
      <w:r w:rsidRPr="009E361E">
        <w:rPr>
          <w:rFonts w:ascii="Arial" w:eastAsia="Times New Roman" w:hAnsi="Arial" w:cs="Arial"/>
          <w:sz w:val="32"/>
          <w:szCs w:val="24"/>
          <w:lang w:eastAsia="pl-PL"/>
        </w:rPr>
        <w:t xml:space="preserve"> </w:t>
      </w:r>
    </w:p>
    <w:p w:rsidR="0070372E" w:rsidRDefault="0070372E" w:rsidP="0070372E">
      <w:pPr>
        <w:spacing w:after="0" w:line="240" w:lineRule="auto"/>
        <w:jc w:val="both"/>
        <w:rPr>
          <w:rFonts w:ascii="Arial" w:eastAsia="Times New Roman" w:hAnsi="Arial" w:cs="Arial"/>
          <w:sz w:val="32"/>
          <w:szCs w:val="24"/>
          <w:lang w:eastAsia="pl-PL"/>
        </w:rPr>
      </w:pPr>
    </w:p>
    <w:p w:rsidR="0070372E" w:rsidRDefault="0070372E" w:rsidP="0070372E">
      <w:pPr>
        <w:spacing w:after="0" w:line="240" w:lineRule="auto"/>
        <w:jc w:val="both"/>
        <w:rPr>
          <w:rFonts w:ascii="Arial" w:eastAsia="Times New Roman" w:hAnsi="Arial" w:cs="Arial"/>
          <w:sz w:val="32"/>
          <w:szCs w:val="24"/>
          <w:lang w:eastAsia="pl-PL"/>
        </w:rPr>
      </w:pPr>
      <w:r>
        <w:rPr>
          <w:rFonts w:ascii="Arial" w:eastAsia="Times New Roman" w:hAnsi="Arial" w:cs="Arial"/>
          <w:sz w:val="32"/>
          <w:szCs w:val="24"/>
          <w:lang w:eastAsia="pl-PL"/>
        </w:rPr>
        <w:t>Wykaz wywieszony jest w siedzibie Urzędu Gminy w Górzycy        ul.1 Maja 1 na tablicy ogłoszeń na parterze oraz BIP.</w:t>
      </w:r>
    </w:p>
    <w:p w:rsidR="0070372E" w:rsidRDefault="0070372E" w:rsidP="0070372E">
      <w:pPr>
        <w:tabs>
          <w:tab w:val="left" w:pos="1620"/>
        </w:tabs>
        <w:spacing w:after="0" w:line="240" w:lineRule="auto"/>
        <w:ind w:left="6372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</w:t>
      </w:r>
    </w:p>
    <w:p w:rsidR="0070372E" w:rsidRDefault="0070372E" w:rsidP="0070372E">
      <w:pPr>
        <w:tabs>
          <w:tab w:val="left" w:pos="1620"/>
        </w:tabs>
        <w:spacing w:after="0" w:line="240" w:lineRule="auto"/>
        <w:ind w:left="6372"/>
        <w:rPr>
          <w:rFonts w:ascii="Arial" w:eastAsia="Times New Roman" w:hAnsi="Arial" w:cs="Arial"/>
          <w:sz w:val="24"/>
          <w:szCs w:val="24"/>
          <w:lang w:eastAsia="pl-PL"/>
        </w:rPr>
      </w:pPr>
    </w:p>
    <w:p w:rsidR="0070372E" w:rsidRDefault="006E53B3" w:rsidP="006E53B3">
      <w:pPr>
        <w:spacing w:after="0"/>
        <w:ind w:left="7080"/>
      </w:pPr>
      <w:r>
        <w:tab/>
      </w:r>
      <w:bookmarkStart w:id="0" w:name="_GoBack"/>
      <w:bookmarkEnd w:id="0"/>
      <w:r>
        <w:t>Wójt</w:t>
      </w:r>
    </w:p>
    <w:p w:rsidR="006E53B3" w:rsidRDefault="006E53B3" w:rsidP="0070372E">
      <w:pPr>
        <w:spacing w:after="0"/>
        <w:ind w:left="7080"/>
      </w:pPr>
      <w:r>
        <w:t xml:space="preserve">(-) Robert Stolarski </w:t>
      </w:r>
    </w:p>
    <w:p w:rsidR="0070372E" w:rsidRPr="00624AB8" w:rsidRDefault="0070372E" w:rsidP="0070372E">
      <w:pPr>
        <w:spacing w:after="0"/>
        <w:ind w:left="7080"/>
        <w:rPr>
          <w:b/>
        </w:rPr>
      </w:pPr>
      <w:r w:rsidRPr="00624AB8">
        <w:rPr>
          <w:b/>
        </w:rPr>
        <w:t xml:space="preserve">           </w:t>
      </w:r>
    </w:p>
    <w:p w:rsidR="0070372E" w:rsidRDefault="0070372E" w:rsidP="0070372E"/>
    <w:p w:rsidR="00364705" w:rsidRDefault="00364705"/>
    <w:sectPr w:rsidR="00364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2E"/>
    <w:rsid w:val="00364705"/>
    <w:rsid w:val="006E53B3"/>
    <w:rsid w:val="0070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7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7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 Malecka</dc:creator>
  <cp:lastModifiedBy>Aga Malecka</cp:lastModifiedBy>
  <cp:revision>2</cp:revision>
  <dcterms:created xsi:type="dcterms:W3CDTF">2017-05-30T12:51:00Z</dcterms:created>
  <dcterms:modified xsi:type="dcterms:W3CDTF">2017-05-31T09:14:00Z</dcterms:modified>
</cp:coreProperties>
</file>