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 I</w:t>
      </w:r>
      <w:r w:rsidR="003D7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ustny przetarg nieograniczony</w:t>
      </w: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F6FD4" w:rsidRPr="001135CF" w:rsidRDefault="008F6FD4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135CF">
        <w:rPr>
          <w:rFonts w:ascii="Times New Roman" w:eastAsia="Times New Roman" w:hAnsi="Times New Roman" w:cs="Times New Roman"/>
          <w:bCs/>
          <w:lang w:eastAsia="pl-PL"/>
        </w:rPr>
        <w:t>na sprzedaż niżej wymienionej nieruchomości:</w:t>
      </w:r>
    </w:p>
    <w:p w:rsidR="008F6FD4" w:rsidRPr="00E83A9E" w:rsidRDefault="008F6FD4" w:rsidP="008F6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E83A9E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397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Opis</w:t>
            </w:r>
          </w:p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E83A9E" w:rsidTr="00F75563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1</w:t>
            </w: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Górzyca</w:t>
            </w:r>
            <w:r w:rsidR="00B732A8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bCs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657</w:t>
            </w:r>
            <w:r w:rsidR="003A2B33">
              <w:rPr>
                <w:b/>
                <w:bCs/>
                <w:sz w:val="16"/>
                <w:szCs w:val="16"/>
                <w:lang w:eastAsia="pl-PL"/>
              </w:rPr>
              <w:t>/2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0,1210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63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F75563" w:rsidRPr="00E83A9E" w:rsidRDefault="00746E0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RV-0,1210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33000,00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5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3300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 xml:space="preserve">Zabudowa mieszkaniowa 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jednorodzinna </w:t>
            </w:r>
            <w:r w:rsidRPr="00E83A9E">
              <w:rPr>
                <w:b/>
                <w:sz w:val="16"/>
                <w:szCs w:val="16"/>
                <w:lang w:eastAsia="pl-PL"/>
              </w:rPr>
              <w:t>(</w:t>
            </w:r>
            <w:r w:rsidR="000E2835">
              <w:rPr>
                <w:b/>
                <w:sz w:val="16"/>
                <w:szCs w:val="16"/>
                <w:lang w:eastAsia="pl-PL"/>
              </w:rPr>
              <w:t>32</w:t>
            </w:r>
            <w:r w:rsidR="004623FC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  <w:r w:rsidRPr="00E83A9E">
              <w:rPr>
                <w:b/>
                <w:sz w:val="16"/>
                <w:szCs w:val="16"/>
                <w:lang w:eastAsia="pl-PL"/>
              </w:rPr>
              <w:t>M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N</w:t>
            </w:r>
            <w:r w:rsidRPr="00E83A9E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</w:tbl>
    <w:p w:rsidR="008F6FD4" w:rsidRPr="001135CF" w:rsidRDefault="008F6FD4" w:rsidP="001135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41DA" w:rsidRDefault="008F6FD4" w:rsidP="000E283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35CF">
        <w:rPr>
          <w:rFonts w:ascii="Times New Roman" w:hAnsi="Times New Roman" w:cs="Times New Roman"/>
          <w:lang w:eastAsia="pl-PL"/>
        </w:rPr>
        <w:t xml:space="preserve">Do ceny sprzedaży nieruchomości osiągniętej w drodze przetargu zostanie doliczony  należny podatek VAT w </w:t>
      </w:r>
      <w:r w:rsidR="00F810B0" w:rsidRPr="001135CF">
        <w:rPr>
          <w:rFonts w:ascii="Times New Roman" w:hAnsi="Times New Roman" w:cs="Times New Roman"/>
          <w:lang w:eastAsia="pl-PL"/>
        </w:rPr>
        <w:t>wysokości 23 %. Nieruchomość jest wolna</w:t>
      </w:r>
      <w:r w:rsidRPr="001135CF">
        <w:rPr>
          <w:rFonts w:ascii="Times New Roman" w:hAnsi="Times New Roman" w:cs="Times New Roman"/>
          <w:lang w:eastAsia="pl-PL"/>
        </w:rPr>
        <w:t xml:space="preserve"> od wszelkich długów, ciężarów  </w:t>
      </w:r>
      <w:r w:rsidR="00F75563" w:rsidRPr="001135CF">
        <w:rPr>
          <w:rFonts w:ascii="Times New Roman" w:hAnsi="Times New Roman" w:cs="Times New Roman"/>
          <w:lang w:eastAsia="pl-PL"/>
        </w:rPr>
        <w:t xml:space="preserve">               </w:t>
      </w:r>
      <w:r w:rsidR="001135CF" w:rsidRPr="001135CF">
        <w:rPr>
          <w:rFonts w:ascii="Times New Roman" w:hAnsi="Times New Roman" w:cs="Times New Roman"/>
          <w:lang w:eastAsia="pl-PL"/>
        </w:rPr>
        <w:t xml:space="preserve">                       </w:t>
      </w:r>
      <w:r w:rsidR="00F75563" w:rsidRPr="001135CF">
        <w:rPr>
          <w:rFonts w:ascii="Times New Roman" w:hAnsi="Times New Roman" w:cs="Times New Roman"/>
          <w:lang w:eastAsia="pl-PL"/>
        </w:rPr>
        <w:t xml:space="preserve">  </w:t>
      </w:r>
      <w:r w:rsidRPr="001135CF">
        <w:rPr>
          <w:rFonts w:ascii="Times New Roman" w:hAnsi="Times New Roman" w:cs="Times New Roman"/>
          <w:lang w:eastAsia="pl-PL"/>
        </w:rPr>
        <w:t>i hipotek.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Zgodnie z uchwałą Nr XVI.85.2012 Rady Gminy Górzyca</w:t>
      </w:r>
      <w:r w:rsidR="00F75563" w:rsidRPr="001135CF">
        <w:rPr>
          <w:rFonts w:ascii="Times New Roman" w:hAnsi="Times New Roman" w:cs="Times New Roman"/>
          <w:lang w:eastAsia="pl-PL"/>
        </w:rPr>
        <w:t xml:space="preserve"> z dnia 02 marca 2012r. sprawie </w:t>
      </w:r>
      <w:r w:rsidR="00DF6459" w:rsidRPr="001135CF">
        <w:rPr>
          <w:rFonts w:ascii="Times New Roman" w:hAnsi="Times New Roman" w:cs="Times New Roman"/>
          <w:lang w:eastAsia="pl-PL"/>
        </w:rPr>
        <w:t>uchwalenia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miejscowego planu zagospodarowania przestrzennego gminy Górzyca w obrębie miejscowośc</w:t>
      </w:r>
      <w:r w:rsidR="000E2835">
        <w:rPr>
          <w:rFonts w:ascii="Times New Roman" w:hAnsi="Times New Roman" w:cs="Times New Roman"/>
          <w:lang w:eastAsia="pl-PL"/>
        </w:rPr>
        <w:t xml:space="preserve">i Górzyca działka nr </w:t>
      </w:r>
      <w:proofErr w:type="spellStart"/>
      <w:r w:rsidR="000E2835">
        <w:rPr>
          <w:rFonts w:ascii="Times New Roman" w:hAnsi="Times New Roman" w:cs="Times New Roman"/>
          <w:lang w:eastAsia="pl-PL"/>
        </w:rPr>
        <w:t>ewid</w:t>
      </w:r>
      <w:proofErr w:type="spellEnd"/>
      <w:r w:rsidR="000E2835">
        <w:rPr>
          <w:rFonts w:ascii="Times New Roman" w:hAnsi="Times New Roman" w:cs="Times New Roman"/>
          <w:lang w:eastAsia="pl-PL"/>
        </w:rPr>
        <w:t>. 657</w:t>
      </w:r>
      <w:r w:rsidR="00656F67">
        <w:rPr>
          <w:rFonts w:ascii="Times New Roman" w:hAnsi="Times New Roman" w:cs="Times New Roman"/>
          <w:lang w:eastAsia="pl-PL"/>
        </w:rPr>
        <w:t>/</w:t>
      </w:r>
      <w:r w:rsidR="003A2B33">
        <w:rPr>
          <w:rFonts w:ascii="Times New Roman" w:hAnsi="Times New Roman" w:cs="Times New Roman"/>
          <w:lang w:eastAsia="pl-PL"/>
        </w:rPr>
        <w:t>2</w:t>
      </w:r>
      <w:r w:rsidR="00F75563" w:rsidRPr="001135CF">
        <w:rPr>
          <w:rFonts w:ascii="Times New Roman" w:hAnsi="Times New Roman" w:cs="Times New Roman"/>
          <w:lang w:eastAsia="pl-PL"/>
        </w:rPr>
        <w:t xml:space="preserve"> obręb Górzyca</w:t>
      </w:r>
      <w:r w:rsidR="00B732A8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 xml:space="preserve"> położona jest w terenie zab</w:t>
      </w:r>
      <w:r w:rsidR="00B732A8" w:rsidRPr="001135CF">
        <w:rPr>
          <w:rFonts w:ascii="Times New Roman" w:hAnsi="Times New Roman" w:cs="Times New Roman"/>
          <w:lang w:eastAsia="pl-PL"/>
        </w:rPr>
        <w:t xml:space="preserve">udowy mieszkaniowej </w:t>
      </w:r>
      <w:r w:rsidR="00B43BA7" w:rsidRPr="001135CF">
        <w:rPr>
          <w:rFonts w:ascii="Times New Roman" w:hAnsi="Times New Roman" w:cs="Times New Roman"/>
          <w:lang w:eastAsia="pl-PL"/>
        </w:rPr>
        <w:t xml:space="preserve">  </w:t>
      </w:r>
      <w:r w:rsidR="00F75563" w:rsidRPr="001135CF">
        <w:rPr>
          <w:rFonts w:ascii="Times New Roman" w:hAnsi="Times New Roman" w:cs="Times New Roman"/>
          <w:lang w:eastAsia="pl-PL"/>
        </w:rPr>
        <w:t xml:space="preserve">jednorodzinnej </w:t>
      </w:r>
      <w:r w:rsidR="00B43BA7" w:rsidRPr="001135CF">
        <w:rPr>
          <w:rFonts w:ascii="Times New Roman" w:hAnsi="Times New Roman" w:cs="Times New Roman"/>
          <w:lang w:eastAsia="pl-PL"/>
        </w:rPr>
        <w:t xml:space="preserve"> </w:t>
      </w:r>
      <w:r w:rsidR="00B732A8" w:rsidRPr="001135CF">
        <w:rPr>
          <w:rFonts w:ascii="Times New Roman" w:hAnsi="Times New Roman" w:cs="Times New Roman"/>
          <w:lang w:eastAsia="pl-PL"/>
        </w:rPr>
        <w:t xml:space="preserve">o symbolu </w:t>
      </w:r>
      <w:r w:rsidR="000E2835">
        <w:rPr>
          <w:rFonts w:ascii="Times New Roman" w:hAnsi="Times New Roman" w:cs="Times New Roman"/>
          <w:lang w:eastAsia="pl-PL"/>
        </w:rPr>
        <w:t>32</w:t>
      </w:r>
      <w:r w:rsidR="00DF6459" w:rsidRPr="001135CF">
        <w:rPr>
          <w:rFonts w:ascii="Times New Roman" w:hAnsi="Times New Roman" w:cs="Times New Roman"/>
          <w:lang w:eastAsia="pl-PL"/>
        </w:rPr>
        <w:t xml:space="preserve"> M</w:t>
      </w:r>
      <w:r w:rsidR="007C367E" w:rsidRPr="001135CF">
        <w:rPr>
          <w:rFonts w:ascii="Times New Roman" w:hAnsi="Times New Roman" w:cs="Times New Roman"/>
          <w:lang w:eastAsia="pl-PL"/>
        </w:rPr>
        <w:t>N</w:t>
      </w:r>
      <w:r w:rsidR="00DF6459" w:rsidRPr="001135CF">
        <w:rPr>
          <w:rFonts w:ascii="Times New Roman" w:hAnsi="Times New Roman" w:cs="Times New Roman"/>
          <w:lang w:eastAsia="pl-PL"/>
        </w:rPr>
        <w:t>.</w:t>
      </w:r>
    </w:p>
    <w:p w:rsidR="00E83A9E" w:rsidRPr="000E2835" w:rsidRDefault="007C367E" w:rsidP="000E283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35CF">
        <w:rPr>
          <w:rFonts w:ascii="Times New Roman" w:hAnsi="Times New Roman" w:cs="Times New Roman"/>
        </w:rPr>
        <w:t> Dla terenów oznaczonych na rysunku planu symbolami: 1MN, 2MN, 3MN, 4MN, 5MN,  6MN, 7MN, 8MN, 9MN, 10MN, 11MN, 12MN, 13MN, 14 MN, 15MN, 20MN, 25MN, 26MN, 27MN, 28MN, 29MN, 30MN, 31MN, 32MN ustala się: </w:t>
      </w:r>
    </w:p>
    <w:p w:rsidR="00E83A9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przeznaczenie podstawowe: zabudowa mieszkaniowa jednorodzinna;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Na terenie, o którym mowa w ust. 1, w zakresie kształtowania zabudowy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kształtowanie budynków – jako wolnostojące;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wysokość budynku mieszkalnego: od 6 m do 10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zakaz stosowania: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a) ogrodzeń z prefabrykatów betonowych od strony ulic;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b) od frontu działki dachów asymetrycznych, lukarn i facjat dachowych o powierzchni większej niż połowa połaci dachu;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c) tworzyw sztucznych typu </w:t>
      </w:r>
      <w:proofErr w:type="spellStart"/>
      <w:r w:rsidRPr="00E83A9E">
        <w:rPr>
          <w:rFonts w:ascii="Times New Roman" w:hAnsi="Times New Roman" w:cs="Times New Roman"/>
        </w:rPr>
        <w:t>siding</w:t>
      </w:r>
      <w:proofErr w:type="spellEnd"/>
      <w:r w:rsidRPr="00E83A9E">
        <w:rPr>
          <w:rFonts w:ascii="Times New Roman" w:hAnsi="Times New Roman" w:cs="Times New Roman"/>
        </w:rPr>
        <w:t xml:space="preserve"> jako materiały okładzinowe;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4) dachy dwuspadowe lub wielospadowe o kącie nachylenia połaci od 25º do 45º;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5) pokrycie dachówką lub materiałem </w:t>
      </w:r>
      <w:proofErr w:type="spellStart"/>
      <w:r w:rsidRPr="00E83A9E">
        <w:rPr>
          <w:rFonts w:ascii="Times New Roman" w:hAnsi="Times New Roman" w:cs="Times New Roman"/>
        </w:rPr>
        <w:t>dachówkopodobnym</w:t>
      </w:r>
      <w:proofErr w:type="spellEnd"/>
      <w:r w:rsidRPr="00E83A9E">
        <w:rPr>
          <w:rFonts w:ascii="Times New Roman" w:hAnsi="Times New Roman" w:cs="Times New Roman"/>
        </w:rPr>
        <w:t>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Na terenach, o których mowa w ust. 1, w zakresie kształtowania zabudowy dopuszcza się: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ogrodzenia od frontu działki o wysokości do 1,5 m, ażurowości min. 40%, z podmurówką pełną do 0,5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obiekty małej architektury.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Na terenach, o których mowa w ust.1, w zakresie zagospodarowania terenu i kształtowania ładu przestrzennego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zabudowy do 25% powierzchni działki;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powierzchnia biologicznie czynna co najmniej 50% powierzchni działki.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</w:pPr>
      <w:r w:rsidRPr="00E83A9E"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     5.Ustala się strefę „W I” ścisłej ochrony archeologicznej, oznaczoną jak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lastRenderedPageBreak/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  <w:b/>
          <w:bCs/>
        </w:rPr>
        <w:t xml:space="preserve">   </w:t>
      </w:r>
      <w:r w:rsidRPr="00E83A9E">
        <w:rPr>
          <w:rFonts w:ascii="Times New Roman" w:hAnsi="Times New Roman" w:cs="Times New Roman"/>
        </w:rPr>
        <w:t>. Ustala się ochronę stanowisk archeologicznych, oznaczonych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Prace ziemne w granicach stanowisk archeologicznych i ich bezpośrednim sąsiedztwie, należy poprzedzić uzyskaniem zgody Wojewódzkiego Konserwatora Zabytków.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Prace ziemne w granicach obszaru objętego opracowaniem, należy prowadzić w uzgodnieniu z właściwym Wojewódzkim Konserwatorem Zabytków. </w:t>
      </w:r>
    </w:p>
    <w:p w:rsidR="00F75563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Zasady ochrony ewentualnych zabytków archeologicznych odkrytych w trakcie obowiązywania planu, określają przepisy ustawy z dnia 23 lipca 2003 roku o ochronie zabytków i opiece nad zabytkami (Dz. U. nr 162, poz. 1568 ze zmianami)</w:t>
      </w:r>
    </w:p>
    <w:p w:rsidR="00F75563" w:rsidRPr="00E83A9E" w:rsidRDefault="00F75563" w:rsidP="00F75563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</w:pPr>
    </w:p>
    <w:p w:rsidR="008F6FD4" w:rsidRPr="00E83A9E" w:rsidRDefault="00E83A9E" w:rsidP="00E83A9E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Przetarg odbędzie się </w:t>
      </w:r>
      <w:r w:rsidR="003D73DB">
        <w:rPr>
          <w:b/>
          <w:lang w:eastAsia="pl-PL"/>
        </w:rPr>
        <w:t>12 lutego</w:t>
      </w:r>
      <w:r w:rsidR="008F6FD4" w:rsidRPr="00E83A9E">
        <w:rPr>
          <w:b/>
          <w:lang w:eastAsia="pl-PL"/>
        </w:rPr>
        <w:t xml:space="preserve"> </w:t>
      </w:r>
      <w:r w:rsidR="003D73DB">
        <w:rPr>
          <w:b/>
          <w:bCs/>
          <w:lang w:eastAsia="pl-PL"/>
        </w:rPr>
        <w:t>2014</w:t>
      </w:r>
      <w:r w:rsidR="00200398" w:rsidRPr="00E83A9E">
        <w:rPr>
          <w:b/>
          <w:bCs/>
          <w:lang w:eastAsia="pl-PL"/>
        </w:rPr>
        <w:t>r</w:t>
      </w:r>
      <w:r w:rsidR="000E2835">
        <w:rPr>
          <w:b/>
          <w:bCs/>
          <w:lang w:eastAsia="pl-PL"/>
        </w:rPr>
        <w:t xml:space="preserve">  o godz. 13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b/>
          <w:bCs/>
          <w:lang w:eastAsia="pl-PL"/>
        </w:rPr>
        <w:t xml:space="preserve"> </w:t>
      </w:r>
      <w:r w:rsidR="008F6FD4" w:rsidRPr="00E83A9E">
        <w:rPr>
          <w:lang w:eastAsia="pl-PL"/>
        </w:rPr>
        <w:t xml:space="preserve">w siedzibie Urzędu Gminy </w:t>
      </w:r>
      <w:r>
        <w:rPr>
          <w:lang w:eastAsia="pl-PL"/>
        </w:rPr>
        <w:t xml:space="preserve">  </w:t>
      </w:r>
      <w:r w:rsidR="008F6FD4" w:rsidRPr="00E83A9E">
        <w:rPr>
          <w:lang w:eastAsia="pl-PL"/>
        </w:rPr>
        <w:t xml:space="preserve">w Górzycy   </w:t>
      </w:r>
      <w:r w:rsidR="00525639">
        <w:rPr>
          <w:lang w:eastAsia="pl-PL"/>
        </w:rPr>
        <w:t xml:space="preserve">                    </w:t>
      </w:r>
      <w:r w:rsidR="008F6FD4" w:rsidRPr="00E83A9E">
        <w:rPr>
          <w:lang w:eastAsia="pl-PL"/>
        </w:rPr>
        <w:t xml:space="preserve">ul. 1 Maja 1,  69-113 Górzyca. Wadium wniesione w pieniądzu należy wpłacić do dnia </w:t>
      </w:r>
      <w:r w:rsidR="003D73DB">
        <w:rPr>
          <w:b/>
          <w:lang w:eastAsia="pl-PL"/>
        </w:rPr>
        <w:t>7 lutego</w:t>
      </w:r>
      <w:r w:rsidR="001135CF"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3D73DB">
        <w:rPr>
          <w:b/>
          <w:bCs/>
          <w:lang w:eastAsia="pl-PL"/>
        </w:rPr>
        <w:t>2014</w:t>
      </w:r>
      <w:r w:rsidR="00B732A8" w:rsidRPr="00E83A9E">
        <w:rPr>
          <w:b/>
          <w:bCs/>
          <w:lang w:eastAsia="pl-PL"/>
        </w:rPr>
        <w:t xml:space="preserve"> </w:t>
      </w:r>
      <w:r w:rsidR="008F6FD4" w:rsidRPr="00E83A9E">
        <w:rPr>
          <w:b/>
          <w:bCs/>
          <w:lang w:eastAsia="pl-PL"/>
        </w:rPr>
        <w:t>r. do godz. 15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lang w:eastAsia="pl-PL"/>
        </w:rPr>
        <w:t xml:space="preserve"> w kasie Urzędu Gminy w Górzycy lub na konto Bank Spółdzielczy Ośno</w:t>
      </w:r>
      <w:r w:rsidR="00890EB2" w:rsidRPr="00E83A9E">
        <w:rPr>
          <w:lang w:eastAsia="pl-PL"/>
        </w:rPr>
        <w:t xml:space="preserve"> Lub. Oddział Górzyca nr konta </w:t>
      </w:r>
      <w:r w:rsidR="008F6FD4" w:rsidRPr="00E83A9E">
        <w:rPr>
          <w:b/>
          <w:bCs/>
          <w:lang w:eastAsia="pl-PL"/>
        </w:rPr>
        <w:t>60 8369 0008 0060 2826 2000 0080.</w:t>
      </w:r>
      <w:r w:rsidR="008F6FD4" w:rsidRPr="00E83A9E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>
        <w:rPr>
          <w:lang w:eastAsia="pl-PL"/>
        </w:rPr>
        <w:t>edaży oraz koszty  notarialn</w:t>
      </w:r>
      <w:r w:rsidR="001135CF">
        <w:rPr>
          <w:lang w:eastAsia="pl-PL"/>
        </w:rPr>
        <w:t>e</w:t>
      </w:r>
      <w:r w:rsidR="00F75563" w:rsidRPr="00E83A9E">
        <w:rPr>
          <w:lang w:eastAsia="pl-PL"/>
        </w:rPr>
        <w:t xml:space="preserve"> </w:t>
      </w:r>
      <w:r w:rsidR="006A692B" w:rsidRPr="00E83A9E">
        <w:rPr>
          <w:lang w:eastAsia="pl-PL"/>
        </w:rPr>
        <w:t xml:space="preserve"> </w:t>
      </w:r>
      <w:r w:rsidR="008F6FD4" w:rsidRPr="00E83A9E">
        <w:rPr>
          <w:lang w:eastAsia="pl-PL"/>
        </w:rPr>
        <w:t xml:space="preserve"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</w:t>
      </w:r>
      <w:r w:rsidR="001135CF">
        <w:rPr>
          <w:lang w:eastAsia="pl-PL"/>
        </w:rPr>
        <w:t xml:space="preserve">   </w:t>
      </w:r>
      <w:r w:rsidR="008F6FD4" w:rsidRPr="00E83A9E">
        <w:rPr>
          <w:lang w:eastAsia="pl-PL"/>
        </w:rPr>
        <w:t>z podaniem uzasadnionej przyczyny. Dodatkowych informacji można uzyskać w Urzędzie Gminy pokój nr 2 lub telefonicznie po</w:t>
      </w:r>
      <w:r w:rsidR="00B43BA7" w:rsidRPr="00E83A9E">
        <w:rPr>
          <w:lang w:eastAsia="pl-PL"/>
        </w:rPr>
        <w:t>d nr 095 7591211 wew. 33</w:t>
      </w:r>
      <w:r w:rsidR="008F6FD4" w:rsidRPr="00E83A9E">
        <w:rPr>
          <w:lang w:eastAsia="pl-PL"/>
        </w:rPr>
        <w:t xml:space="preserve"> </w:t>
      </w:r>
    </w:p>
    <w:p w:rsidR="008F6FD4" w:rsidRDefault="00923028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 przetarg odbył się 7 października 2013 r </w:t>
      </w:r>
    </w:p>
    <w:p w:rsidR="00FD41DA" w:rsidRDefault="00FD41DA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>II przetarg odbył się 26 listopada 2013 r</w:t>
      </w:r>
    </w:p>
    <w:p w:rsidR="003D73DB" w:rsidRDefault="003D73DB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>III przetarg odbył się 30 grudnia 2013 r</w:t>
      </w:r>
    </w:p>
    <w:p w:rsidR="00923028" w:rsidRPr="00E83A9E" w:rsidRDefault="00923028" w:rsidP="00E83A9E">
      <w:pPr>
        <w:pStyle w:val="Bezodstpw"/>
        <w:jc w:val="both"/>
        <w:rPr>
          <w:lang w:eastAsia="pl-PL"/>
        </w:rPr>
      </w:pPr>
    </w:p>
    <w:p w:rsidR="008F6FD4" w:rsidRPr="00E83A9E" w:rsidRDefault="001135CF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Sporządzono, dnia </w:t>
      </w:r>
      <w:r w:rsidR="003D73DB">
        <w:rPr>
          <w:lang w:eastAsia="pl-PL"/>
        </w:rPr>
        <w:t>10</w:t>
      </w:r>
      <w:r w:rsidR="00B43BA7" w:rsidRPr="00E83A9E">
        <w:rPr>
          <w:lang w:eastAsia="pl-PL"/>
        </w:rPr>
        <w:t xml:space="preserve"> </w:t>
      </w:r>
      <w:r w:rsidR="003D73DB">
        <w:rPr>
          <w:lang w:eastAsia="pl-PL"/>
        </w:rPr>
        <w:t xml:space="preserve">stycznia 2014 </w:t>
      </w:r>
      <w:bookmarkStart w:id="0" w:name="_GoBack"/>
      <w:bookmarkEnd w:id="0"/>
      <w:r w:rsidR="008F6FD4" w:rsidRPr="00E83A9E">
        <w:rPr>
          <w:lang w:eastAsia="pl-PL"/>
        </w:rPr>
        <w:t xml:space="preserve">r. </w:t>
      </w:r>
    </w:p>
    <w:p w:rsidR="008F6FD4" w:rsidRPr="00E83A9E" w:rsidRDefault="008F6FD4" w:rsidP="00E8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E3" w:rsidRPr="00E83A9E" w:rsidRDefault="002D63E3">
      <w:pPr>
        <w:rPr>
          <w:rFonts w:ascii="Times New Roman" w:hAnsi="Times New Roman" w:cs="Times New Roman"/>
          <w:sz w:val="24"/>
          <w:szCs w:val="24"/>
        </w:rPr>
      </w:pPr>
    </w:p>
    <w:sectPr w:rsidR="002D63E3" w:rsidRPr="00E8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AF" w:rsidRDefault="000E7EAF" w:rsidP="00E01477">
      <w:pPr>
        <w:spacing w:after="0" w:line="240" w:lineRule="auto"/>
      </w:pPr>
      <w:r>
        <w:separator/>
      </w:r>
    </w:p>
  </w:endnote>
  <w:endnote w:type="continuationSeparator" w:id="0">
    <w:p w:rsidR="000E7EAF" w:rsidRDefault="000E7EAF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AF" w:rsidRDefault="000E7EAF" w:rsidP="00E01477">
      <w:pPr>
        <w:spacing w:after="0" w:line="240" w:lineRule="auto"/>
      </w:pPr>
      <w:r>
        <w:separator/>
      </w:r>
    </w:p>
  </w:footnote>
  <w:footnote w:type="continuationSeparator" w:id="0">
    <w:p w:rsidR="000E7EAF" w:rsidRDefault="000E7EAF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0E2835"/>
    <w:rsid w:val="000E7EAF"/>
    <w:rsid w:val="001135CF"/>
    <w:rsid w:val="00135117"/>
    <w:rsid w:val="001B19CC"/>
    <w:rsid w:val="00200398"/>
    <w:rsid w:val="00286D24"/>
    <w:rsid w:val="002D63E3"/>
    <w:rsid w:val="003022C9"/>
    <w:rsid w:val="00354D68"/>
    <w:rsid w:val="00381287"/>
    <w:rsid w:val="003930DA"/>
    <w:rsid w:val="003A2B33"/>
    <w:rsid w:val="003D73DB"/>
    <w:rsid w:val="004623FC"/>
    <w:rsid w:val="00514CB3"/>
    <w:rsid w:val="00525639"/>
    <w:rsid w:val="005B7F75"/>
    <w:rsid w:val="00656F67"/>
    <w:rsid w:val="006A692B"/>
    <w:rsid w:val="00746E05"/>
    <w:rsid w:val="007C367E"/>
    <w:rsid w:val="00801216"/>
    <w:rsid w:val="00890EB2"/>
    <w:rsid w:val="008F6FD4"/>
    <w:rsid w:val="00923028"/>
    <w:rsid w:val="00B336A9"/>
    <w:rsid w:val="00B3796A"/>
    <w:rsid w:val="00B43BA7"/>
    <w:rsid w:val="00B732A8"/>
    <w:rsid w:val="00BA29B0"/>
    <w:rsid w:val="00DE6928"/>
    <w:rsid w:val="00DF6459"/>
    <w:rsid w:val="00E01477"/>
    <w:rsid w:val="00E83A9E"/>
    <w:rsid w:val="00EA0840"/>
    <w:rsid w:val="00F75563"/>
    <w:rsid w:val="00F810B0"/>
    <w:rsid w:val="00FC7FCC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2014-01-10T09:18:00Z</cp:lastPrinted>
  <dcterms:created xsi:type="dcterms:W3CDTF">2014-01-10T09:18:00Z</dcterms:created>
  <dcterms:modified xsi:type="dcterms:W3CDTF">2014-01-10T09:18:00Z</dcterms:modified>
</cp:coreProperties>
</file>