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D4" w:rsidRPr="00AB55EB" w:rsidRDefault="008F6FD4" w:rsidP="008F6F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5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 GMINY  GÓRZYCA</w:t>
      </w:r>
    </w:p>
    <w:p w:rsidR="008F6FD4" w:rsidRPr="00AB55EB" w:rsidRDefault="008F6FD4" w:rsidP="008F6F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5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  I</w:t>
      </w:r>
      <w:r w:rsidR="00C628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1F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AB55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ustny przetarg nieograniczony</w:t>
      </w:r>
    </w:p>
    <w:p w:rsidR="006A692B" w:rsidRDefault="006A692B" w:rsidP="008F6FD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A692B" w:rsidRDefault="006A692B" w:rsidP="008F6FD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8F6FD4" w:rsidRPr="00890EB2" w:rsidRDefault="008F6FD4" w:rsidP="008F6FD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wymienionej nieruchomości:</w:t>
      </w:r>
    </w:p>
    <w:p w:rsidR="008F6FD4" w:rsidRPr="00C47024" w:rsidRDefault="008F6FD4" w:rsidP="008F6F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57"/>
        <w:gridCol w:w="1120"/>
        <w:gridCol w:w="723"/>
        <w:gridCol w:w="706"/>
        <w:gridCol w:w="1298"/>
        <w:gridCol w:w="1577"/>
        <w:gridCol w:w="1168"/>
        <w:gridCol w:w="929"/>
        <w:gridCol w:w="1310"/>
      </w:tblGrid>
      <w:tr w:rsidR="008F6FD4" w:rsidRPr="00C47024" w:rsidTr="00D906A1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ind w:left="-397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ind w:left="-112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Opis</w:t>
            </w:r>
          </w:p>
          <w:p w:rsidR="008F6FD4" w:rsidRPr="00581DB2" w:rsidRDefault="008F6FD4" w:rsidP="00D906A1">
            <w:pPr>
              <w:ind w:left="-112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pow. użytków (ha)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Cena wywoławcza</w:t>
            </w:r>
          </w:p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Wadium</w:t>
            </w:r>
          </w:p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Przeznaczenie terenu</w:t>
            </w:r>
          </w:p>
        </w:tc>
      </w:tr>
      <w:tr w:rsidR="008F6FD4" w:rsidRPr="00C47024" w:rsidTr="00D906A1">
        <w:trPr>
          <w:trHeight w:val="7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  <w:p w:rsidR="008F6FD4" w:rsidRPr="00C4702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B732A8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Radówek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8F6FD4" w:rsidRPr="00C47024" w:rsidRDefault="00B732A8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B732A8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B732A8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B-0,03 ha</w:t>
            </w:r>
            <w:r w:rsidR="008F6FD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B732A8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GW1S/00003762/5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C628E2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12</w:t>
            </w:r>
            <w:r w:rsidR="008F6FD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 000,00</w:t>
            </w:r>
            <w:r w:rsidR="008F6FD4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C628E2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1500</w:t>
            </w:r>
            <w:r w:rsidR="008F6FD4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,00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Zabudowa mieszkaniowa (</w:t>
            </w:r>
            <w:r w:rsidR="004623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M)</w:t>
            </w:r>
          </w:p>
        </w:tc>
      </w:tr>
    </w:tbl>
    <w:p w:rsidR="008F6FD4" w:rsidRPr="00C74113" w:rsidRDefault="008F6FD4" w:rsidP="008F6F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F6FD4" w:rsidRPr="00890EB2" w:rsidRDefault="008F6FD4" w:rsidP="00B732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Do ceny sprzedaży nieruchomości osiągniętej w drodze przetargu zostanie doliczony  należny podatek VAT w </w:t>
      </w:r>
      <w:r w:rsidR="00F810B0" w:rsidRPr="00890EB2">
        <w:rPr>
          <w:rFonts w:ascii="Arial" w:eastAsia="Times New Roman" w:hAnsi="Arial" w:cs="Arial"/>
          <w:sz w:val="20"/>
          <w:szCs w:val="20"/>
          <w:lang w:eastAsia="pl-PL"/>
        </w:rPr>
        <w:t>wysokości 23 %. Nieruchomość jest wolna</w:t>
      </w:r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od wszelkich długów, ciężarów  i hipotek.</w:t>
      </w:r>
    </w:p>
    <w:p w:rsidR="00F810B0" w:rsidRPr="00890EB2" w:rsidRDefault="00DF6459" w:rsidP="00B732A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sz w:val="20"/>
          <w:szCs w:val="20"/>
          <w:lang w:eastAsia="pl-PL"/>
        </w:rPr>
        <w:t>Zgodnie z uchwałą Nr XVI.85.2012 Rady Gminy Górzyca z dnia 02 marca 2012r. sprawie uchwalenia</w:t>
      </w:r>
    </w:p>
    <w:p w:rsidR="00DF6459" w:rsidRPr="00890EB2" w:rsidRDefault="00DF6459" w:rsidP="00B732A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sz w:val="20"/>
          <w:szCs w:val="20"/>
          <w:lang w:eastAsia="pl-PL"/>
        </w:rPr>
        <w:t>miejscowego planu zagospodarowania przestrzennego gminy Górzyca w obrębie miejscowośc</w:t>
      </w:r>
      <w:r w:rsidR="00B732A8">
        <w:rPr>
          <w:rFonts w:ascii="Arial" w:eastAsia="Times New Roman" w:hAnsi="Arial" w:cs="Arial"/>
          <w:sz w:val="20"/>
          <w:szCs w:val="20"/>
          <w:lang w:eastAsia="pl-PL"/>
        </w:rPr>
        <w:t xml:space="preserve">i Górzyca działka nr </w:t>
      </w:r>
      <w:proofErr w:type="spellStart"/>
      <w:r w:rsidR="00B732A8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="00B732A8">
        <w:rPr>
          <w:rFonts w:ascii="Arial" w:eastAsia="Times New Roman" w:hAnsi="Arial" w:cs="Arial"/>
          <w:sz w:val="20"/>
          <w:szCs w:val="20"/>
          <w:lang w:eastAsia="pl-PL"/>
        </w:rPr>
        <w:t xml:space="preserve">. 37 obręb Radówek </w:t>
      </w:r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położona jest w terenie zab</w:t>
      </w:r>
      <w:r w:rsidR="00B732A8">
        <w:rPr>
          <w:rFonts w:ascii="Arial" w:eastAsia="Times New Roman" w:hAnsi="Arial" w:cs="Arial"/>
          <w:sz w:val="20"/>
          <w:szCs w:val="20"/>
          <w:lang w:eastAsia="pl-PL"/>
        </w:rPr>
        <w:t xml:space="preserve">udowy mieszkaniowej </w:t>
      </w:r>
      <w:r w:rsidR="00B43BA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B732A8">
        <w:rPr>
          <w:rFonts w:ascii="Arial" w:eastAsia="Times New Roman" w:hAnsi="Arial" w:cs="Arial"/>
          <w:sz w:val="20"/>
          <w:szCs w:val="20"/>
          <w:lang w:eastAsia="pl-PL"/>
        </w:rPr>
        <w:t xml:space="preserve">o symbolu </w:t>
      </w:r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M.</w:t>
      </w:r>
    </w:p>
    <w:p w:rsidR="00DF6459" w:rsidRDefault="00DF6459" w:rsidP="00B732A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Obecne w/w nieruchomość </w:t>
      </w:r>
      <w:r w:rsidR="00B732A8" w:rsidRPr="00B732A8">
        <w:rPr>
          <w:rFonts w:ascii="Arial" w:eastAsia="Times New Roman" w:hAnsi="Arial" w:cs="Arial"/>
          <w:sz w:val="20"/>
          <w:szCs w:val="20"/>
          <w:lang w:eastAsia="pl-PL"/>
        </w:rPr>
        <w:t>zgodnie z wypisem z rejestru gruntó</w:t>
      </w:r>
      <w:r w:rsidR="00B732A8">
        <w:rPr>
          <w:rFonts w:ascii="Arial" w:eastAsia="Times New Roman" w:hAnsi="Arial" w:cs="Arial"/>
          <w:sz w:val="20"/>
          <w:szCs w:val="20"/>
          <w:lang w:eastAsia="pl-PL"/>
        </w:rPr>
        <w:t xml:space="preserve">w jest terenem mieszkaniowym </w:t>
      </w:r>
    </w:p>
    <w:p w:rsidR="00B732A8" w:rsidRPr="00890EB2" w:rsidRDefault="00B732A8" w:rsidP="00B732A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którym usytuowany jest budynek dawnej świetlicy wiejskiej.  </w:t>
      </w:r>
    </w:p>
    <w:p w:rsidR="008F6FD4" w:rsidRDefault="004D3E02" w:rsidP="008F6FD4">
      <w:pPr>
        <w:spacing w:after="0" w:line="36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Przetarg odbędzie się 25</w:t>
      </w:r>
      <w:r w:rsidR="001F29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listopada</w:t>
      </w:r>
      <w:r w:rsidR="00C628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F6FD4" w:rsidRPr="00890E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732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2013</w:t>
      </w:r>
      <w:r w:rsidR="00200398" w:rsidRPr="00890E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 w:rsidR="00B732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o godz. 9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  ul. 1 Maja 1,  69-113 Górzyca. Wadium wniesione w pieniądzu należy wpłacić do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bookmarkStart w:id="0" w:name="_GoBack"/>
      <w:bookmarkEnd w:id="0"/>
      <w:r w:rsidR="001F29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listopada</w:t>
      </w:r>
      <w:r w:rsidR="00C628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F6FD4" w:rsidRPr="00890E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732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2013 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do godz. 15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</w:t>
      </w:r>
      <w:r w:rsidR="00890EB2">
        <w:rPr>
          <w:rFonts w:ascii="Arial" w:eastAsia="Times New Roman" w:hAnsi="Arial" w:cs="Arial"/>
          <w:sz w:val="20"/>
          <w:szCs w:val="20"/>
          <w:lang w:eastAsia="pl-PL"/>
        </w:rPr>
        <w:t xml:space="preserve"> Lub. Oddział Górzyca nr konta 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reprezentowania.  Uczestnicy biorą udział w przetargu osobiście lub przez pełnomocnika. Małżonkowie posiadający wspólność ustawową biorą udział w przetargu razem bądź osobiście za okazaniem pisemnej zgody współmałżonka  na odpłatne nabycie nieruchomości z własnoręcznym podpisem poświadczonym przez notariusza lub właściwy urząd. Ponadto nabywca ponosi koszty przygotowania nieruchomości do sprz</w:t>
      </w:r>
      <w:r w:rsidR="006A692B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edaży oraz koszty  notarialne  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>i sądowe. Wadium wpłacone przez uczestników, którzy nie wygrali przetargu zwraca się po zakończeniu przetargu a uczestnikowi, który wygrał przetarg zostanie zaliczone na poczet ceny sprzedaży. W przypadku nie podpisania umowy wadium przepada na rzecz sprzedającego. Organizator zastrzega prawo odwołania przetargu z ważnych powodów z podaniem uzasadnionej przyczyny. Dodatkowych informacji można uzyskać w Urzędzie Gminy pokój nr 2 lub telefonicznie po</w:t>
      </w:r>
      <w:r w:rsidR="00B43BA7">
        <w:rPr>
          <w:rFonts w:ascii="Arial" w:eastAsia="Times New Roman" w:hAnsi="Arial" w:cs="Arial"/>
          <w:sz w:val="20"/>
          <w:szCs w:val="20"/>
          <w:lang w:eastAsia="pl-PL"/>
        </w:rPr>
        <w:t>d nr 095 7591211 wew. 33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628E2" w:rsidRDefault="00C628E2" w:rsidP="00C628E2">
      <w:pPr>
        <w:spacing w:after="0" w:line="36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1F2922">
        <w:rPr>
          <w:rFonts w:ascii="Arial" w:eastAsia="Times New Roman" w:hAnsi="Arial" w:cs="Arial"/>
          <w:sz w:val="20"/>
          <w:szCs w:val="20"/>
          <w:lang w:eastAsia="pl-PL"/>
        </w:rPr>
        <w:t xml:space="preserve">I przetarg odbył się 17 października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2013 r </w:t>
      </w:r>
    </w:p>
    <w:p w:rsidR="00C628E2" w:rsidRPr="00890EB2" w:rsidRDefault="00C628E2" w:rsidP="008F6FD4">
      <w:pPr>
        <w:spacing w:after="0" w:line="36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6FD4" w:rsidRPr="00890EB2" w:rsidRDefault="008F6FD4" w:rsidP="008F6FD4">
      <w:pPr>
        <w:spacing w:after="0" w:line="36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6FD4" w:rsidRPr="00890EB2" w:rsidRDefault="001F2922" w:rsidP="008F6FD4">
      <w:pPr>
        <w:spacing w:after="0" w:line="36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Sporządzono, dnia 21 października</w:t>
      </w:r>
      <w:r w:rsidR="00B43BA7">
        <w:rPr>
          <w:rFonts w:ascii="Arial" w:eastAsia="Times New Roman" w:hAnsi="Arial" w:cs="Arial"/>
          <w:sz w:val="20"/>
          <w:szCs w:val="20"/>
          <w:lang w:eastAsia="pl-PL"/>
        </w:rPr>
        <w:t xml:space="preserve"> 2013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</w:p>
    <w:p w:rsidR="008F6FD4" w:rsidRDefault="008F6FD4" w:rsidP="008F6FD4"/>
    <w:p w:rsidR="002D63E3" w:rsidRDefault="002D63E3"/>
    <w:sectPr w:rsidR="002D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9" w:rsidRDefault="00320FF9" w:rsidP="00E01477">
      <w:pPr>
        <w:spacing w:after="0" w:line="240" w:lineRule="auto"/>
      </w:pPr>
      <w:r>
        <w:separator/>
      </w:r>
    </w:p>
  </w:endnote>
  <w:endnote w:type="continuationSeparator" w:id="0">
    <w:p w:rsidR="00320FF9" w:rsidRDefault="00320FF9" w:rsidP="00E0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9" w:rsidRDefault="00320FF9" w:rsidP="00E01477">
      <w:pPr>
        <w:spacing w:after="0" w:line="240" w:lineRule="auto"/>
      </w:pPr>
      <w:r>
        <w:separator/>
      </w:r>
    </w:p>
  </w:footnote>
  <w:footnote w:type="continuationSeparator" w:id="0">
    <w:p w:rsidR="00320FF9" w:rsidRDefault="00320FF9" w:rsidP="00E0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D4"/>
    <w:rsid w:val="001F2922"/>
    <w:rsid w:val="00200398"/>
    <w:rsid w:val="00286D24"/>
    <w:rsid w:val="002D63E3"/>
    <w:rsid w:val="00320FF9"/>
    <w:rsid w:val="00354D68"/>
    <w:rsid w:val="003B13B1"/>
    <w:rsid w:val="004623FC"/>
    <w:rsid w:val="004D3E02"/>
    <w:rsid w:val="005B7F75"/>
    <w:rsid w:val="006A692B"/>
    <w:rsid w:val="00801216"/>
    <w:rsid w:val="00890EB2"/>
    <w:rsid w:val="008F6FD4"/>
    <w:rsid w:val="00963C0F"/>
    <w:rsid w:val="00B336A9"/>
    <w:rsid w:val="00B43BA7"/>
    <w:rsid w:val="00B732A8"/>
    <w:rsid w:val="00BA29B0"/>
    <w:rsid w:val="00C628E2"/>
    <w:rsid w:val="00DF6459"/>
    <w:rsid w:val="00E01477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77"/>
  </w:style>
  <w:style w:type="paragraph" w:styleId="Stopka">
    <w:name w:val="footer"/>
    <w:basedOn w:val="Normalny"/>
    <w:link w:val="Stopka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77"/>
  </w:style>
  <w:style w:type="paragraph" w:styleId="Stopka">
    <w:name w:val="footer"/>
    <w:basedOn w:val="Normalny"/>
    <w:link w:val="Stopka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3</cp:revision>
  <cp:lastPrinted>2013-10-21T08:13:00Z</cp:lastPrinted>
  <dcterms:created xsi:type="dcterms:W3CDTF">2013-10-21T08:13:00Z</dcterms:created>
  <dcterms:modified xsi:type="dcterms:W3CDTF">2013-10-21T08:18:00Z</dcterms:modified>
</cp:coreProperties>
</file>