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14" w:rsidRPr="00213B4E" w:rsidRDefault="00622914" w:rsidP="0062291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3B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 GMINY  GÓRZYCA</w:t>
      </w:r>
    </w:p>
    <w:p w:rsidR="00622914" w:rsidRPr="00213B4E" w:rsidRDefault="00622914" w:rsidP="006229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3B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G Ł A S Z A</w:t>
      </w:r>
    </w:p>
    <w:p w:rsidR="00622914" w:rsidRPr="00213B4E" w:rsidRDefault="00622914" w:rsidP="006229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22914" w:rsidRPr="00213B4E" w:rsidRDefault="00622914" w:rsidP="0062291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3B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przetarg ustny nieograniczony na dzierżawę nieruchomości niezabudow</w:t>
      </w:r>
      <w:r w:rsidR="00582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anej położonej w obrębie Pamięcina </w:t>
      </w:r>
    </w:p>
    <w:p w:rsidR="00622914" w:rsidRPr="00877535" w:rsidRDefault="00622914" w:rsidP="006229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2914" w:rsidRPr="00877535" w:rsidRDefault="00622914" w:rsidP="0062291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Przedmiotem dzierżawy jest nieruchomość niezabudowana położona na działce nr   </w:t>
      </w:r>
      <w:r w:rsidR="0058230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="005823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144 </w:t>
      </w:r>
      <w:r w:rsidRPr="00877535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5823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pow. 0,08</w:t>
      </w:r>
      <w:r w:rsidR="00582303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 xml:space="preserve"> </w:t>
      </w:r>
      <w:r w:rsidR="005823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ha obręb Pamięcin 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8775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Nieruchomość ma urządzoną </w:t>
      </w:r>
      <w:r w:rsidR="005823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księgę wieczystą  GW1S/00026492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/8</w:t>
      </w:r>
      <w:r w:rsidRPr="008775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prowadzoną przez Sąd </w:t>
      </w:r>
      <w:bookmarkStart w:id="0" w:name="_GoBack"/>
      <w:bookmarkEnd w:id="0"/>
      <w:r w:rsidRPr="00877535">
        <w:rPr>
          <w:rFonts w:ascii="Arial" w:eastAsia="Times New Roman" w:hAnsi="Arial" w:cs="Arial"/>
          <w:bCs/>
          <w:sz w:val="20"/>
          <w:szCs w:val="20"/>
          <w:lang w:eastAsia="pl-PL"/>
        </w:rPr>
        <w:t>Rejonowy w Słubicach.</w:t>
      </w:r>
    </w:p>
    <w:p w:rsidR="00622914" w:rsidRPr="00877535" w:rsidRDefault="00582303" w:rsidP="00622914">
      <w:pPr>
        <w:keepNext/>
        <w:tabs>
          <w:tab w:val="left" w:pos="7650"/>
        </w:tabs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Działka nr ew. 144 obręb Pamięcin  o pow. 0,08 ha</w:t>
      </w:r>
      <w:r w:rsidR="00622914" w:rsidRPr="008775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zgodnie z wykazem nieruchomości p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rzeznacza się pod uprawę warzyw i kwiatów.</w:t>
      </w:r>
    </w:p>
    <w:p w:rsidR="00622914" w:rsidRPr="00877535" w:rsidRDefault="00622914" w:rsidP="0062291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2914" w:rsidRPr="00877535" w:rsidRDefault="00622914" w:rsidP="00170167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wywoławcza                                                                                         </w:t>
      </w:r>
      <w:r w:rsid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</w:t>
      </w:r>
      <w:r w:rsidR="00C971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="005823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  zł</w:t>
      </w:r>
    </w:p>
    <w:p w:rsidR="00622914" w:rsidRPr="00877535" w:rsidRDefault="00622914" w:rsidP="0062291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Wadium      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        </w:t>
      </w:r>
      <w:r w:rsidR="003771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</w:t>
      </w:r>
      <w:r w:rsidR="00C971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,00  zł                                                                       </w:t>
      </w: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</w:t>
      </w:r>
    </w:p>
    <w:p w:rsidR="00622914" w:rsidRPr="00877535" w:rsidRDefault="00622914" w:rsidP="006229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2914" w:rsidRPr="00877535" w:rsidRDefault="00622914" w:rsidP="006229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Przetarg odbędzie się </w:t>
      </w:r>
      <w:r w:rsidR="00582303">
        <w:rPr>
          <w:rFonts w:ascii="Arial" w:eastAsia="Times New Roman" w:hAnsi="Arial" w:cs="Arial"/>
          <w:b/>
          <w:sz w:val="20"/>
          <w:szCs w:val="20"/>
          <w:lang w:eastAsia="pl-PL"/>
        </w:rPr>
        <w:t>29 lipca</w:t>
      </w:r>
      <w:r w:rsidRPr="00877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823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2013r o godz. 12</w:t>
      </w:r>
      <w:r w:rsidRPr="0087753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ul.1 Maja 1. Umowa dzierżawy zostanie zawarta na okres do 3 lat. Wysokość miesięcznego czynszu dzierżawnego zostanie określona w przetargu. O wysokości postąpienia decydują uczestnicy przetargu, z tym że postąpienie nie może wynosić mniej niż 1% ceny wywoławczej. Płatność czynszu miesięcznie z góry do dnia 10 każdego miesiąca. </w:t>
      </w:r>
    </w:p>
    <w:p w:rsidR="00622914" w:rsidRPr="00877535" w:rsidRDefault="00622914" w:rsidP="006229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Czynsz dzierżawny podlegać będzie waloryzacji o średnioroczny wskaźnik wzrostu cen towarów </w:t>
      </w:r>
      <w:r w:rsidR="0087753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877535">
        <w:rPr>
          <w:rFonts w:ascii="Arial" w:eastAsia="Times New Roman" w:hAnsi="Arial" w:cs="Arial"/>
          <w:sz w:val="20"/>
          <w:szCs w:val="20"/>
          <w:lang w:eastAsia="pl-PL"/>
        </w:rPr>
        <w:t>i usług konsumpcyjnych za rok poprzedni  opublikowany przez Prezesa GUS.</w:t>
      </w:r>
    </w:p>
    <w:p w:rsidR="00622914" w:rsidRPr="00877535" w:rsidRDefault="00622914" w:rsidP="0062291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Wadium wniesione w pieniądzu  należy wpłacić do </w:t>
      </w:r>
      <w:r w:rsidR="00582303">
        <w:rPr>
          <w:rFonts w:ascii="Arial" w:eastAsia="Times New Roman" w:hAnsi="Arial" w:cs="Arial"/>
          <w:b/>
          <w:sz w:val="20"/>
          <w:szCs w:val="20"/>
          <w:lang w:eastAsia="pl-PL"/>
        </w:rPr>
        <w:t>dnia 26 lipca 2013</w:t>
      </w:r>
      <w:r w:rsidRPr="00877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godz. 15</w:t>
      </w:r>
      <w:r w:rsidRPr="0087753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 </w:t>
      </w:r>
      <w:r w:rsidRPr="00877535">
        <w:rPr>
          <w:rFonts w:ascii="Arial" w:eastAsia="Times New Roman" w:hAnsi="Arial" w:cs="Arial"/>
          <w:bCs/>
          <w:sz w:val="20"/>
          <w:szCs w:val="20"/>
          <w:lang w:eastAsia="pl-PL"/>
        </w:rPr>
        <w:t>60 8369 0008 0060 2826 2000 0080.</w:t>
      </w:r>
    </w:p>
    <w:p w:rsidR="00622914" w:rsidRPr="00877535" w:rsidRDefault="00622914" w:rsidP="006229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>Wadium wpłacone przez uczestników, którzy nie wygrali przetargu zwraca się po zakończeniu przetargu, a uczestnikowi , który wygrał przetarg zostanie zaliczone na poczet czynszu dzierżawnego po podpisaniu umowy dzierżawy. W przypadku nie podpisania umowy  dzierżawy wadium przepada na rzecz wydzierżawiającego.</w:t>
      </w:r>
    </w:p>
    <w:p w:rsidR="00622914" w:rsidRPr="00877535" w:rsidRDefault="00622914" w:rsidP="008775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7535">
        <w:rPr>
          <w:rFonts w:ascii="Arial" w:hAnsi="Arial" w:cs="Arial"/>
          <w:sz w:val="20"/>
          <w:szCs w:val="20"/>
        </w:rPr>
        <w:t xml:space="preserve">Dzierżawca oprócz czynszu obowiązany jest uiszczać podatki związane z posiadaniem przedmiotu dzierżawy oraz do ponoszenia wszelkich świadczeń publicznych związanych z wydzierżawioną nieruchomością, w tym do ponoszenia kosztów jej ubezpieczenia. </w:t>
      </w:r>
    </w:p>
    <w:p w:rsidR="00622914" w:rsidRPr="00877535" w:rsidRDefault="00622914" w:rsidP="006229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>Do chwili rozpoczęcia przetargu organizator przetargu może odstąpić od jego przeprowadzenia z ważnych powodów z podaniem uzasadnionej przyczyny.</w:t>
      </w:r>
    </w:p>
    <w:p w:rsidR="00622914" w:rsidRPr="00877535" w:rsidRDefault="00622914" w:rsidP="0062291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>Dodatkowych informacji można uzyskać w Urzędzie Gminy pokój nr 2 lub telefon</w:t>
      </w:r>
      <w:r w:rsidR="00582303">
        <w:rPr>
          <w:rFonts w:ascii="Arial" w:eastAsia="Times New Roman" w:hAnsi="Arial" w:cs="Arial"/>
          <w:sz w:val="20"/>
          <w:szCs w:val="20"/>
          <w:lang w:eastAsia="pl-PL"/>
        </w:rPr>
        <w:t>icznie pod nr 095 7591211 wew.33</w:t>
      </w: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877535" w:rsidRDefault="00877535" w:rsidP="006229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63E3" w:rsidRPr="00877535" w:rsidRDefault="00622914" w:rsidP="008775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>Sporządzo</w:t>
      </w:r>
      <w:r w:rsidR="00582303">
        <w:rPr>
          <w:rFonts w:ascii="Arial" w:eastAsia="Times New Roman" w:hAnsi="Arial" w:cs="Arial"/>
          <w:sz w:val="20"/>
          <w:szCs w:val="20"/>
          <w:lang w:eastAsia="pl-PL"/>
        </w:rPr>
        <w:t>no, dnia 25 czerwca 2013</w:t>
      </w:r>
    </w:p>
    <w:sectPr w:rsidR="002D63E3" w:rsidRPr="0087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14"/>
    <w:rsid w:val="00170167"/>
    <w:rsid w:val="002979F3"/>
    <w:rsid w:val="002D63E3"/>
    <w:rsid w:val="003771C0"/>
    <w:rsid w:val="00582303"/>
    <w:rsid w:val="00622914"/>
    <w:rsid w:val="00877535"/>
    <w:rsid w:val="00C94C7F"/>
    <w:rsid w:val="00C971F1"/>
    <w:rsid w:val="00E151B8"/>
    <w:rsid w:val="00E5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8</cp:revision>
  <cp:lastPrinted>2013-06-25T12:11:00Z</cp:lastPrinted>
  <dcterms:created xsi:type="dcterms:W3CDTF">2013-06-25T07:58:00Z</dcterms:created>
  <dcterms:modified xsi:type="dcterms:W3CDTF">2013-06-25T12:13:00Z</dcterms:modified>
</cp:coreProperties>
</file>